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27F" w:rsidRDefault="0051766A">
      <w:pPr>
        <w:pBdr>
          <w:top w:val="nil"/>
          <w:left w:val="nil"/>
          <w:bottom w:val="nil"/>
          <w:right w:val="nil"/>
          <w:between w:val="nil"/>
        </w:pBdr>
        <w:spacing w:after="0"/>
        <w:ind w:left="0" w:firstLine="0"/>
        <w:jc w:val="center"/>
        <w:rPr>
          <w:b/>
          <w:smallCaps/>
          <w:color w:val="000000"/>
        </w:rPr>
      </w:pPr>
      <w:bookmarkStart w:id="0" w:name="_GoBack"/>
      <w:bookmarkEnd w:id="0"/>
      <w:r>
        <w:rPr>
          <w:b/>
          <w:smallCaps/>
          <w:color w:val="000000"/>
        </w:rPr>
        <w:t>SMLOUVA O SPOLUPRÁCI</w:t>
      </w:r>
    </w:p>
    <w:p w:rsidR="00C3527F" w:rsidRDefault="0051766A">
      <w:pPr>
        <w:pStyle w:val="Podnadpis"/>
        <w:rPr>
          <w:sz w:val="20"/>
          <w:szCs w:val="20"/>
        </w:rPr>
      </w:pPr>
      <w:r>
        <w:rPr>
          <w:sz w:val="20"/>
          <w:szCs w:val="20"/>
        </w:rPr>
        <w:t xml:space="preserve">Seznam </w:t>
      </w:r>
      <w:proofErr w:type="spellStart"/>
      <w:r>
        <w:rPr>
          <w:sz w:val="20"/>
          <w:szCs w:val="20"/>
        </w:rPr>
        <w:t>Newsfeed</w:t>
      </w:r>
      <w:proofErr w:type="spellEnd"/>
    </w:p>
    <w:p w:rsidR="00C3527F" w:rsidRDefault="005176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b/>
          <w:color w:val="000000"/>
        </w:rPr>
      </w:pPr>
      <w:r>
        <w:rPr>
          <w:b/>
          <w:color w:val="000000"/>
        </w:rPr>
        <w:t>Seznam.cz, a.s.</w:t>
      </w:r>
    </w:p>
    <w:p w:rsidR="00C3527F" w:rsidRDefault="005176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color w:val="000000"/>
        </w:rPr>
      </w:pPr>
      <w:r>
        <w:rPr>
          <w:color w:val="000000"/>
        </w:rPr>
        <w:t>zápis v obchodním rejstříku: spisová značka B 6493 vedená u Městského soudu v Praze</w:t>
      </w:r>
    </w:p>
    <w:p w:rsidR="00C3527F" w:rsidRDefault="005176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color w:val="000000"/>
        </w:rPr>
      </w:pPr>
      <w:r>
        <w:rPr>
          <w:color w:val="000000"/>
        </w:rPr>
        <w:t>se sídlem: Praha 5 - Smíchov, Radlická 3294/10, PSČ: 15000</w:t>
      </w:r>
    </w:p>
    <w:p w:rsidR="00C3527F" w:rsidRDefault="005176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color w:val="000000"/>
        </w:rPr>
      </w:pPr>
      <w:r>
        <w:rPr>
          <w:color w:val="000000"/>
        </w:rPr>
        <w:t>IČO: 26168685, DIČ: CZ26168685</w:t>
      </w:r>
    </w:p>
    <w:p w:rsidR="00C3527F" w:rsidRDefault="0051766A">
      <w:pPr>
        <w:pBdr>
          <w:top w:val="nil"/>
          <w:left w:val="nil"/>
          <w:bottom w:val="nil"/>
          <w:right w:val="nil"/>
          <w:between w:val="nil"/>
        </w:pBdr>
        <w:spacing w:after="0"/>
        <w:ind w:left="0" w:firstLine="0"/>
        <w:jc w:val="left"/>
        <w:rPr>
          <w:color w:val="000000"/>
        </w:rPr>
      </w:pPr>
      <w:r>
        <w:rPr>
          <w:color w:val="000000"/>
        </w:rPr>
        <w:t>bankovní spojení: 5020019959/5500</w:t>
      </w:r>
    </w:p>
    <w:p w:rsidR="00C3527F" w:rsidRDefault="0051766A">
      <w:pPr>
        <w:pBdr>
          <w:top w:val="nil"/>
          <w:left w:val="nil"/>
          <w:bottom w:val="nil"/>
          <w:right w:val="nil"/>
          <w:between w:val="nil"/>
        </w:pBdr>
        <w:spacing w:after="0"/>
        <w:ind w:left="0" w:firstLine="0"/>
        <w:jc w:val="left"/>
      </w:pPr>
      <w:r>
        <w:rPr>
          <w:color w:val="000000"/>
        </w:rPr>
        <w:t xml:space="preserve">zastoupení: </w:t>
      </w:r>
      <w:r>
        <w:t>Michal Hadač, ředitel divize Reklamních systémů</w:t>
      </w:r>
    </w:p>
    <w:p w:rsidR="00C3527F" w:rsidRDefault="00C3527F">
      <w:pPr>
        <w:pBdr>
          <w:top w:val="nil"/>
          <w:left w:val="nil"/>
          <w:bottom w:val="nil"/>
          <w:right w:val="nil"/>
          <w:between w:val="nil"/>
        </w:pBdr>
        <w:spacing w:after="0"/>
        <w:ind w:left="0" w:firstLine="0"/>
        <w:jc w:val="left"/>
        <w:rPr>
          <w:color w:val="000000"/>
        </w:rPr>
      </w:pPr>
    </w:p>
    <w:p w:rsidR="00C3527F" w:rsidRDefault="0051766A">
      <w:pPr>
        <w:pBdr>
          <w:top w:val="nil"/>
          <w:left w:val="nil"/>
          <w:bottom w:val="nil"/>
          <w:right w:val="nil"/>
          <w:between w:val="nil"/>
        </w:pBdr>
        <w:spacing w:after="0"/>
        <w:ind w:left="0" w:firstLine="0"/>
        <w:jc w:val="left"/>
        <w:rPr>
          <w:color w:val="000000"/>
        </w:rPr>
      </w:pPr>
      <w:r>
        <w:rPr>
          <w:color w:val="000000"/>
        </w:rPr>
        <w:t>(dále „</w:t>
      </w:r>
      <w:r>
        <w:rPr>
          <w:b/>
          <w:color w:val="000000"/>
        </w:rPr>
        <w:t>Seznam.cz</w:t>
      </w:r>
      <w:r>
        <w:rPr>
          <w:color w:val="000000"/>
        </w:rPr>
        <w:t>“ nebo „</w:t>
      </w:r>
      <w:r>
        <w:rPr>
          <w:b/>
          <w:color w:val="000000"/>
        </w:rPr>
        <w:t>společnost Seznam.cz</w:t>
      </w:r>
      <w:r>
        <w:rPr>
          <w:color w:val="000000"/>
        </w:rPr>
        <w:t>“)</w:t>
      </w:r>
    </w:p>
    <w:p w:rsidR="00C3527F" w:rsidRDefault="00C3527F">
      <w:pPr>
        <w:pBdr>
          <w:top w:val="nil"/>
          <w:left w:val="nil"/>
          <w:bottom w:val="nil"/>
          <w:right w:val="nil"/>
          <w:between w:val="nil"/>
        </w:pBdr>
        <w:spacing w:after="0"/>
        <w:ind w:left="0" w:firstLine="0"/>
        <w:jc w:val="left"/>
        <w:rPr>
          <w:color w:val="000000"/>
        </w:rPr>
      </w:pPr>
    </w:p>
    <w:p w:rsidR="00C3527F" w:rsidRDefault="0051766A">
      <w:pPr>
        <w:pBdr>
          <w:top w:val="nil"/>
          <w:left w:val="nil"/>
          <w:bottom w:val="nil"/>
          <w:right w:val="nil"/>
          <w:between w:val="nil"/>
        </w:pBdr>
        <w:spacing w:after="0"/>
        <w:ind w:left="0" w:firstLine="0"/>
        <w:jc w:val="center"/>
        <w:rPr>
          <w:color w:val="000000"/>
        </w:rPr>
      </w:pPr>
      <w:r>
        <w:rPr>
          <w:color w:val="000000"/>
        </w:rPr>
        <w:t>a</w:t>
      </w:r>
    </w:p>
    <w:p w:rsidR="00C3527F" w:rsidRDefault="00C3527F">
      <w:pPr>
        <w:pBdr>
          <w:top w:val="nil"/>
          <w:left w:val="nil"/>
          <w:bottom w:val="nil"/>
          <w:right w:val="nil"/>
          <w:between w:val="nil"/>
        </w:pBdr>
        <w:spacing w:after="0"/>
        <w:ind w:left="0" w:firstLine="0"/>
        <w:jc w:val="center"/>
        <w:rPr>
          <w:color w:val="000000"/>
        </w:rPr>
      </w:pPr>
    </w:p>
    <w:p w:rsidR="00C3527F" w:rsidRDefault="0051766A">
      <w:pPr>
        <w:pBdr>
          <w:top w:val="nil"/>
          <w:left w:val="nil"/>
          <w:bottom w:val="nil"/>
          <w:right w:val="nil"/>
          <w:between w:val="nil"/>
        </w:pBdr>
        <w:spacing w:after="0"/>
        <w:ind w:left="0" w:firstLine="0"/>
        <w:jc w:val="left"/>
        <w:rPr>
          <w:color w:val="000000"/>
        </w:rPr>
      </w:pPr>
      <w:r>
        <w:rPr>
          <w:color w:val="000000"/>
        </w:rPr>
        <w:t>[</w:t>
      </w:r>
      <w:r>
        <w:rPr>
          <w:b/>
          <w:color w:val="000000"/>
          <w:highlight w:val="yellow"/>
        </w:rPr>
        <w:t>DOPLNIT</w:t>
      </w:r>
      <w:r>
        <w:rPr>
          <w:color w:val="000000"/>
        </w:rPr>
        <w:t xml:space="preserve">] </w:t>
      </w:r>
    </w:p>
    <w:p w:rsidR="00C3527F" w:rsidRDefault="0051766A">
      <w:pPr>
        <w:spacing w:after="0"/>
        <w:ind w:left="0" w:firstLine="0"/>
        <w:jc w:val="left"/>
      </w:pPr>
      <w:r>
        <w:t>zápis v obchodním rejstříku: spisová značka [</w:t>
      </w:r>
      <w:r>
        <w:rPr>
          <w:highlight w:val="yellow"/>
        </w:rPr>
        <w:t>DOPLNIT</w:t>
      </w:r>
      <w:r>
        <w:t>] vedená u [</w:t>
      </w:r>
      <w:r>
        <w:rPr>
          <w:highlight w:val="yellow"/>
        </w:rPr>
        <w:t>DOPLNIT</w:t>
      </w:r>
      <w:r>
        <w:t>]</w:t>
      </w:r>
      <w:r>
        <w:br/>
        <w:t>se sídlem: [</w:t>
      </w:r>
      <w:r>
        <w:rPr>
          <w:highlight w:val="yellow"/>
        </w:rPr>
        <w:t>DOPLNIT</w:t>
      </w:r>
      <w:r>
        <w:t>]</w:t>
      </w:r>
    </w:p>
    <w:p w:rsidR="00C3527F" w:rsidRDefault="0051766A">
      <w:pPr>
        <w:pBdr>
          <w:top w:val="nil"/>
          <w:left w:val="nil"/>
          <w:bottom w:val="nil"/>
          <w:right w:val="nil"/>
          <w:between w:val="nil"/>
        </w:pBdr>
        <w:spacing w:after="0"/>
        <w:ind w:left="0" w:firstLine="0"/>
        <w:jc w:val="left"/>
        <w:rPr>
          <w:color w:val="000000"/>
        </w:rPr>
      </w:pPr>
      <w:r>
        <w:rPr>
          <w:color w:val="000000"/>
        </w:rPr>
        <w:t>IČO: [</w:t>
      </w:r>
      <w:r>
        <w:rPr>
          <w:color w:val="000000"/>
          <w:highlight w:val="yellow"/>
        </w:rPr>
        <w:t>DOPLNIT</w:t>
      </w:r>
      <w:r>
        <w:rPr>
          <w:color w:val="000000"/>
        </w:rPr>
        <w:t>], DIČ: neplátce DPH</w:t>
      </w:r>
    </w:p>
    <w:p w:rsidR="00C3527F" w:rsidRDefault="0051766A">
      <w:pPr>
        <w:pBdr>
          <w:top w:val="nil"/>
          <w:left w:val="nil"/>
          <w:bottom w:val="nil"/>
          <w:right w:val="nil"/>
          <w:between w:val="nil"/>
        </w:pBdr>
        <w:spacing w:after="0"/>
        <w:ind w:left="0" w:firstLine="0"/>
        <w:jc w:val="left"/>
        <w:rPr>
          <w:color w:val="000000"/>
        </w:rPr>
      </w:pPr>
      <w:r>
        <w:rPr>
          <w:color w:val="000000"/>
        </w:rPr>
        <w:t>bankovní spojení: [</w:t>
      </w:r>
      <w:r>
        <w:rPr>
          <w:color w:val="000000"/>
          <w:highlight w:val="yellow"/>
        </w:rPr>
        <w:t>DOPLNIT</w:t>
      </w:r>
      <w:r>
        <w:rPr>
          <w:color w:val="000000"/>
        </w:rPr>
        <w:t>]</w:t>
      </w:r>
    </w:p>
    <w:p w:rsidR="00C3527F" w:rsidRDefault="0051766A">
      <w:pPr>
        <w:pBdr>
          <w:top w:val="nil"/>
          <w:left w:val="nil"/>
          <w:bottom w:val="nil"/>
          <w:right w:val="nil"/>
          <w:between w:val="nil"/>
        </w:pBdr>
        <w:spacing w:after="0"/>
        <w:ind w:left="0" w:firstLine="0"/>
        <w:jc w:val="left"/>
        <w:rPr>
          <w:color w:val="000000"/>
        </w:rPr>
      </w:pPr>
      <w:r>
        <w:rPr>
          <w:color w:val="000000"/>
        </w:rPr>
        <w:t>zastoupení: [</w:t>
      </w:r>
      <w:r>
        <w:rPr>
          <w:color w:val="000000"/>
          <w:highlight w:val="yellow"/>
        </w:rPr>
        <w:t>DOPLNIT]</w:t>
      </w:r>
    </w:p>
    <w:p w:rsidR="00C3527F" w:rsidRDefault="0051766A">
      <w:pPr>
        <w:tabs>
          <w:tab w:val="left" w:pos="312"/>
          <w:tab w:val="left" w:pos="624"/>
          <w:tab w:val="left" w:pos="936"/>
          <w:tab w:val="left" w:pos="1247"/>
          <w:tab w:val="left" w:pos="1559"/>
          <w:tab w:val="left" w:pos="1985"/>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ind w:left="0" w:firstLine="0"/>
        <w:jc w:val="left"/>
        <w:rPr>
          <w:color w:val="000000"/>
        </w:rPr>
      </w:pPr>
      <w:r>
        <w:t>kontaktní údaje zastupující osoby: tel.: +420 [</w:t>
      </w:r>
      <w:r>
        <w:rPr>
          <w:highlight w:val="yellow"/>
        </w:rPr>
        <w:t>DOPLNIT</w:t>
      </w:r>
      <w:r>
        <w:t>], email: [</w:t>
      </w:r>
      <w:r>
        <w:rPr>
          <w:highlight w:val="yellow"/>
        </w:rPr>
        <w:t>DOPLNIT</w:t>
      </w:r>
      <w:r>
        <w:t>]</w:t>
      </w:r>
    </w:p>
    <w:p w:rsidR="00C3527F" w:rsidRDefault="00C3527F">
      <w:pPr>
        <w:pBdr>
          <w:top w:val="nil"/>
          <w:left w:val="nil"/>
          <w:bottom w:val="nil"/>
          <w:right w:val="nil"/>
          <w:between w:val="nil"/>
        </w:pBdr>
        <w:spacing w:after="0"/>
        <w:ind w:left="0" w:firstLine="0"/>
        <w:jc w:val="left"/>
        <w:rPr>
          <w:color w:val="000000"/>
        </w:rPr>
      </w:pPr>
    </w:p>
    <w:p w:rsidR="00C3527F" w:rsidRDefault="0051766A">
      <w:pPr>
        <w:pBdr>
          <w:top w:val="nil"/>
          <w:left w:val="nil"/>
          <w:bottom w:val="nil"/>
          <w:right w:val="nil"/>
          <w:between w:val="nil"/>
        </w:pBdr>
        <w:spacing w:after="0"/>
        <w:ind w:left="0" w:firstLine="0"/>
        <w:jc w:val="left"/>
        <w:rPr>
          <w:color w:val="000000"/>
        </w:rPr>
      </w:pPr>
      <w:r>
        <w:rPr>
          <w:color w:val="000000"/>
        </w:rPr>
        <w:t>(dále „</w:t>
      </w:r>
      <w:r>
        <w:rPr>
          <w:b/>
          <w:color w:val="000000"/>
        </w:rPr>
        <w:t>Partner</w:t>
      </w:r>
      <w:r>
        <w:rPr>
          <w:color w:val="000000"/>
        </w:rPr>
        <w:t>“)</w:t>
      </w:r>
    </w:p>
    <w:p w:rsidR="00C3527F" w:rsidRDefault="00C3527F">
      <w:pPr>
        <w:pBdr>
          <w:top w:val="nil"/>
          <w:left w:val="nil"/>
          <w:bottom w:val="nil"/>
          <w:right w:val="nil"/>
          <w:between w:val="nil"/>
        </w:pBdr>
        <w:spacing w:after="0"/>
        <w:ind w:left="0" w:firstLine="0"/>
        <w:jc w:val="left"/>
        <w:rPr>
          <w:color w:val="000000"/>
        </w:rPr>
      </w:pPr>
    </w:p>
    <w:p w:rsidR="00C3527F" w:rsidRDefault="0051766A">
      <w:pPr>
        <w:pBdr>
          <w:top w:val="nil"/>
          <w:left w:val="nil"/>
          <w:bottom w:val="nil"/>
          <w:right w:val="nil"/>
          <w:between w:val="nil"/>
        </w:pBdr>
        <w:spacing w:after="0"/>
        <w:ind w:left="0" w:firstLine="0"/>
        <w:jc w:val="center"/>
        <w:rPr>
          <w:color w:val="000000"/>
        </w:rPr>
      </w:pPr>
      <w:r>
        <w:rPr>
          <w:color w:val="000000"/>
        </w:rPr>
        <w:t xml:space="preserve">uzavírají dle § 1746 odst. 2 zákona č. 89/2012 Sb., občanský zákoník, </w:t>
      </w:r>
      <w:r>
        <w:rPr>
          <w:color w:val="000000"/>
        </w:rPr>
        <w:br/>
        <w:t>ve znění pozdějších předpisů (dále „</w:t>
      </w:r>
      <w:r>
        <w:rPr>
          <w:b/>
          <w:color w:val="000000"/>
        </w:rPr>
        <w:t>OZ</w:t>
      </w:r>
      <w:r>
        <w:rPr>
          <w:color w:val="000000"/>
        </w:rPr>
        <w:t>“), tuto smlouvu (dále „</w:t>
      </w:r>
      <w:r>
        <w:rPr>
          <w:b/>
          <w:color w:val="000000"/>
        </w:rPr>
        <w:t>Smlouva</w:t>
      </w:r>
      <w:r>
        <w:rPr>
          <w:color w:val="000000"/>
        </w:rPr>
        <w:t>“)</w:t>
      </w:r>
    </w:p>
    <w:p w:rsidR="00C3527F" w:rsidRDefault="0051766A">
      <w:pPr>
        <w:pStyle w:val="Nadpis1"/>
        <w:numPr>
          <w:ilvl w:val="0"/>
          <w:numId w:val="6"/>
        </w:numPr>
      </w:pPr>
      <w:r>
        <w:t>Předmět a účel Smlouvy</w:t>
      </w:r>
    </w:p>
    <w:p w:rsidR="00C3527F" w:rsidRDefault="0051766A">
      <w:pPr>
        <w:pStyle w:val="Nadpis1"/>
        <w:keepNext w:val="0"/>
        <w:keepLines w:val="0"/>
        <w:numPr>
          <w:ilvl w:val="0"/>
          <w:numId w:val="2"/>
        </w:numPr>
        <w:tabs>
          <w:tab w:val="left" w:pos="284"/>
        </w:tabs>
        <w:spacing w:before="0" w:after="60"/>
        <w:ind w:left="284" w:hanging="284"/>
        <w:jc w:val="both"/>
        <w:rPr>
          <w:b w:val="0"/>
        </w:rPr>
      </w:pPr>
      <w:r>
        <w:rPr>
          <w:b w:val="0"/>
        </w:rPr>
        <w:t>Seznam.cz je provozovatelem on-line služeb dostupných na internetové doméně seznam.cz a dalších doménách, subdoménách a v rámci desktopových a</w:t>
      </w:r>
      <w:r>
        <w:t xml:space="preserve"> </w:t>
      </w:r>
      <w:r>
        <w:rPr>
          <w:b w:val="0"/>
        </w:rPr>
        <w:t>mobilních aplikací, prostřednictvím nichž poskytuje uživatelům služby či jim zpřístupňuje obsah (dále souhrnně jen „</w:t>
      </w:r>
      <w:r>
        <w:t>Služba Seznam.cz</w:t>
      </w:r>
      <w:r>
        <w:rPr>
          <w:b w:val="0"/>
        </w:rPr>
        <w:t>“).</w:t>
      </w:r>
    </w:p>
    <w:p w:rsidR="00C3527F" w:rsidRDefault="0051766A">
      <w:pPr>
        <w:pStyle w:val="Nadpis1"/>
        <w:keepNext w:val="0"/>
        <w:keepLines w:val="0"/>
        <w:numPr>
          <w:ilvl w:val="0"/>
          <w:numId w:val="2"/>
        </w:numPr>
        <w:tabs>
          <w:tab w:val="left" w:pos="284"/>
        </w:tabs>
        <w:spacing w:before="0" w:after="60"/>
        <w:ind w:left="284" w:hanging="284"/>
        <w:jc w:val="both"/>
        <w:rPr>
          <w:b w:val="0"/>
        </w:rPr>
      </w:pPr>
      <w:r>
        <w:rPr>
          <w:b w:val="0"/>
        </w:rPr>
        <w:t>Partner je provozovatelem on-line služeb dostupných na internetových doménách uvedených a specifikovaných v příloze č. 1 Smlouvy (dále „</w:t>
      </w:r>
      <w:r>
        <w:t>Služba Partnera</w:t>
      </w:r>
      <w:r>
        <w:rPr>
          <w:b w:val="0"/>
        </w:rPr>
        <w:t xml:space="preserve">“). </w:t>
      </w:r>
    </w:p>
    <w:p w:rsidR="00C3527F" w:rsidRDefault="0051766A">
      <w:pPr>
        <w:pStyle w:val="Nadpis1"/>
        <w:keepNext w:val="0"/>
        <w:keepLines w:val="0"/>
        <w:numPr>
          <w:ilvl w:val="0"/>
          <w:numId w:val="2"/>
        </w:numPr>
        <w:tabs>
          <w:tab w:val="left" w:pos="284"/>
        </w:tabs>
        <w:spacing w:before="0" w:after="60"/>
        <w:ind w:left="284" w:hanging="284"/>
        <w:jc w:val="both"/>
        <w:rPr>
          <w:b w:val="0"/>
        </w:rPr>
      </w:pPr>
      <w:r>
        <w:rPr>
          <w:b w:val="0"/>
        </w:rPr>
        <w:t>Seznam.cz a Partner se touto Smlouvou dohodli, že budou v rozsahu níže uvedeném spolupracovat po dobu účinnosti této Smlouvy, za což Partnerovi bude náležet odměna dle Smlouvy.</w:t>
      </w:r>
    </w:p>
    <w:p w:rsidR="00C3527F" w:rsidRDefault="0051766A">
      <w:pPr>
        <w:pStyle w:val="Nadpis1"/>
        <w:numPr>
          <w:ilvl w:val="0"/>
          <w:numId w:val="6"/>
        </w:numPr>
      </w:pPr>
      <w:r>
        <w:t>Práva a povinnosti stran</w:t>
      </w:r>
    </w:p>
    <w:p w:rsidR="00C3527F" w:rsidRDefault="0051766A">
      <w:pPr>
        <w:numPr>
          <w:ilvl w:val="1"/>
          <w:numId w:val="6"/>
        </w:numPr>
        <w:pBdr>
          <w:top w:val="nil"/>
          <w:left w:val="nil"/>
          <w:bottom w:val="nil"/>
          <w:right w:val="nil"/>
          <w:between w:val="nil"/>
        </w:pBdr>
      </w:pPr>
      <w:r>
        <w:rPr>
          <w:color w:val="000000"/>
          <w:highlight w:val="white"/>
        </w:rPr>
        <w:t>Smluvní strany si sjednaly, že společnost Seznam.cz je oprávněna na Službě Seznam.cz zobrazovat odkazy na obsah umístěný na Službě Partnera (typicky odkazy na konkrétní články na Službě Partnera) v podobě zobrazení jediné nebo libovolné kombinace některých z následujících prvků:</w:t>
      </w:r>
    </w:p>
    <w:p w:rsidR="00C3527F" w:rsidRDefault="0051766A">
      <w:pPr>
        <w:pStyle w:val="Nadpis1"/>
        <w:keepNext w:val="0"/>
        <w:keepLines w:val="0"/>
        <w:numPr>
          <w:ilvl w:val="5"/>
          <w:numId w:val="1"/>
        </w:numPr>
        <w:tabs>
          <w:tab w:val="left" w:pos="567"/>
        </w:tabs>
        <w:spacing w:before="0" w:after="60"/>
        <w:ind w:left="567" w:hanging="283"/>
        <w:jc w:val="both"/>
        <w:rPr>
          <w:b w:val="0"/>
        </w:rPr>
      </w:pPr>
      <w:r>
        <w:rPr>
          <w:b w:val="0"/>
        </w:rPr>
        <w:t>logo Partnera;</w:t>
      </w:r>
    </w:p>
    <w:p w:rsidR="00C3527F" w:rsidRDefault="0051766A">
      <w:pPr>
        <w:pStyle w:val="Nadpis1"/>
        <w:keepNext w:val="0"/>
        <w:keepLines w:val="0"/>
        <w:numPr>
          <w:ilvl w:val="5"/>
          <w:numId w:val="1"/>
        </w:numPr>
        <w:tabs>
          <w:tab w:val="left" w:pos="567"/>
        </w:tabs>
        <w:spacing w:before="0" w:after="60"/>
        <w:ind w:left="567" w:hanging="283"/>
        <w:jc w:val="both"/>
        <w:rPr>
          <w:b w:val="0"/>
        </w:rPr>
      </w:pPr>
      <w:r>
        <w:rPr>
          <w:b w:val="0"/>
        </w:rPr>
        <w:t xml:space="preserve">název Služby Partnera; </w:t>
      </w:r>
    </w:p>
    <w:p w:rsidR="00C3527F" w:rsidRDefault="0051766A">
      <w:pPr>
        <w:pStyle w:val="Nadpis1"/>
        <w:keepNext w:val="0"/>
        <w:keepLines w:val="0"/>
        <w:numPr>
          <w:ilvl w:val="5"/>
          <w:numId w:val="1"/>
        </w:numPr>
        <w:tabs>
          <w:tab w:val="left" w:pos="567"/>
        </w:tabs>
        <w:spacing w:before="0" w:after="60"/>
        <w:ind w:left="567" w:hanging="283"/>
        <w:jc w:val="both"/>
        <w:rPr>
          <w:b w:val="0"/>
        </w:rPr>
      </w:pPr>
      <w:r>
        <w:rPr>
          <w:b w:val="0"/>
        </w:rPr>
        <w:t xml:space="preserve">internetový odkaz (URL) na konkrétní obsah na Službě Partnera;  </w:t>
      </w:r>
    </w:p>
    <w:p w:rsidR="00C3527F" w:rsidRDefault="0051766A">
      <w:pPr>
        <w:pStyle w:val="Nadpis1"/>
        <w:keepNext w:val="0"/>
        <w:keepLines w:val="0"/>
        <w:numPr>
          <w:ilvl w:val="5"/>
          <w:numId w:val="1"/>
        </w:numPr>
        <w:tabs>
          <w:tab w:val="left" w:pos="567"/>
        </w:tabs>
        <w:spacing w:before="0" w:after="60"/>
        <w:ind w:left="567" w:hanging="283"/>
        <w:jc w:val="both"/>
        <w:rPr>
          <w:b w:val="0"/>
        </w:rPr>
      </w:pPr>
      <w:proofErr w:type="spellStart"/>
      <w:r>
        <w:rPr>
          <w:b w:val="0"/>
        </w:rPr>
        <w:t>headline</w:t>
      </w:r>
      <w:proofErr w:type="spellEnd"/>
      <w:r>
        <w:rPr>
          <w:b w:val="0"/>
        </w:rPr>
        <w:t xml:space="preserve"> obsahu na Službě Partnera, tj. titulek či nadpis konkrétního článku na Službě Partnera, který tento článek odpovídajícím způsobem charakterizuje; </w:t>
      </w:r>
    </w:p>
    <w:p w:rsidR="00C3527F" w:rsidRDefault="0051766A">
      <w:pPr>
        <w:pStyle w:val="Nadpis1"/>
        <w:keepNext w:val="0"/>
        <w:keepLines w:val="0"/>
        <w:numPr>
          <w:ilvl w:val="5"/>
          <w:numId w:val="1"/>
        </w:numPr>
        <w:tabs>
          <w:tab w:val="left" w:pos="567"/>
        </w:tabs>
        <w:spacing w:before="0" w:after="60"/>
        <w:ind w:left="567" w:hanging="283"/>
        <w:jc w:val="both"/>
        <w:rPr>
          <w:b w:val="0"/>
        </w:rPr>
      </w:pPr>
      <w:proofErr w:type="spellStart"/>
      <w:r>
        <w:rPr>
          <w:b w:val="0"/>
        </w:rPr>
        <w:t>perex</w:t>
      </w:r>
      <w:proofErr w:type="spellEnd"/>
      <w:r>
        <w:rPr>
          <w:b w:val="0"/>
        </w:rPr>
        <w:t xml:space="preserve"> obsahu na Službě Partnera, tj. stručný text, který shrnuje obsah konkrétního článku na Službě Partnera a jehož účelem je upoutat pozornost uživatele a přimět ho k prokliku na plné znění článku na Službě Partnera;</w:t>
      </w:r>
    </w:p>
    <w:p w:rsidR="00C3527F" w:rsidRDefault="0051766A">
      <w:pPr>
        <w:pStyle w:val="Nadpis1"/>
        <w:keepNext w:val="0"/>
        <w:keepLines w:val="0"/>
        <w:numPr>
          <w:ilvl w:val="5"/>
          <w:numId w:val="1"/>
        </w:numPr>
        <w:tabs>
          <w:tab w:val="left" w:pos="567"/>
        </w:tabs>
        <w:spacing w:before="0" w:after="60"/>
        <w:ind w:left="567" w:hanging="283"/>
        <w:jc w:val="both"/>
        <w:rPr>
          <w:b w:val="0"/>
        </w:rPr>
      </w:pPr>
      <w:r>
        <w:rPr>
          <w:b w:val="0"/>
        </w:rPr>
        <w:t>ilustrační obrázek či obrázky v obsahu na Službě Partnera</w:t>
      </w:r>
    </w:p>
    <w:p w:rsidR="00C3527F" w:rsidRDefault="0051766A" w:rsidP="00A40D06">
      <w:pPr>
        <w:pStyle w:val="Nadpis1"/>
        <w:keepNext w:val="0"/>
        <w:keepLines w:val="0"/>
        <w:numPr>
          <w:ilvl w:val="0"/>
          <w:numId w:val="0"/>
        </w:numPr>
        <w:spacing w:before="0" w:after="60"/>
        <w:ind w:left="567"/>
        <w:jc w:val="both"/>
        <w:rPr>
          <w:b w:val="0"/>
        </w:rPr>
      </w:pPr>
      <w:r>
        <w:rPr>
          <w:b w:val="0"/>
        </w:rPr>
        <w:t>(tyto prvky jsou dále v textu souhrnně označovány také jen jako „</w:t>
      </w:r>
      <w:r>
        <w:t>Odkaz na Službu Partnera</w:t>
      </w:r>
      <w:r>
        <w:rPr>
          <w:b w:val="0"/>
        </w:rPr>
        <w:t xml:space="preserve">“). </w:t>
      </w:r>
    </w:p>
    <w:p w:rsidR="00C3527F" w:rsidRDefault="0051766A" w:rsidP="00A40D06">
      <w:pPr>
        <w:pStyle w:val="Nadpis1"/>
        <w:numPr>
          <w:ilvl w:val="0"/>
          <w:numId w:val="0"/>
        </w:numPr>
        <w:spacing w:before="0"/>
        <w:ind w:left="284"/>
        <w:jc w:val="both"/>
        <w:rPr>
          <w:b w:val="0"/>
        </w:rPr>
      </w:pPr>
      <w:r>
        <w:rPr>
          <w:b w:val="0"/>
        </w:rPr>
        <w:lastRenderedPageBreak/>
        <w:t xml:space="preserve">V případě, že uživatel Služby Seznam.cz proklikne na Odkaz na Službu Partnera, konkrétně na </w:t>
      </w:r>
      <w:proofErr w:type="spellStart"/>
      <w:r>
        <w:rPr>
          <w:b w:val="0"/>
        </w:rPr>
        <w:t>headline</w:t>
      </w:r>
      <w:proofErr w:type="spellEnd"/>
      <w:r>
        <w:rPr>
          <w:b w:val="0"/>
        </w:rPr>
        <w:t xml:space="preserve">, </w:t>
      </w:r>
      <w:proofErr w:type="spellStart"/>
      <w:r>
        <w:rPr>
          <w:b w:val="0"/>
        </w:rPr>
        <w:t>perex</w:t>
      </w:r>
      <w:proofErr w:type="spellEnd"/>
      <w:r>
        <w:rPr>
          <w:b w:val="0"/>
        </w:rPr>
        <w:t xml:space="preserve"> nebo ilustrační obrázek, povede takovýto proklik na konkrétní obsah (typicky článek) umístěný na Službě Partnera. Smluvní strany si sjednaly, že Seznam.cz je oprávněn jednostranně určit podobu Odkazu na Službu Partnera dle tohoto ustanovení Smlouvy a dále, že je oprávněn jeho podobu kdykoliv změnit.</w:t>
      </w:r>
    </w:p>
    <w:p w:rsidR="00C3527F" w:rsidRDefault="0051766A">
      <w:pPr>
        <w:numPr>
          <w:ilvl w:val="1"/>
          <w:numId w:val="6"/>
        </w:numPr>
        <w:pBdr>
          <w:top w:val="nil"/>
          <w:left w:val="nil"/>
          <w:bottom w:val="nil"/>
          <w:right w:val="nil"/>
          <w:between w:val="nil"/>
        </w:pBdr>
      </w:pPr>
      <w:r>
        <w:rPr>
          <w:color w:val="000000"/>
          <w:highlight w:val="white"/>
        </w:rPr>
        <w:t>Partner je povinen dodržovat „Technické parametry poskytování služeb společnosti Seznam.cz“ uvedené v článku V. této Smlouvy.</w:t>
      </w:r>
    </w:p>
    <w:p w:rsidR="00C3527F" w:rsidRDefault="0051766A">
      <w:pPr>
        <w:numPr>
          <w:ilvl w:val="1"/>
          <w:numId w:val="6"/>
        </w:numPr>
        <w:pBdr>
          <w:top w:val="nil"/>
          <w:left w:val="nil"/>
          <w:bottom w:val="nil"/>
          <w:right w:val="nil"/>
          <w:between w:val="nil"/>
        </w:pBdr>
      </w:pPr>
      <w:r>
        <w:rPr>
          <w:color w:val="000000"/>
          <w:highlight w:val="white"/>
        </w:rPr>
        <w:t xml:space="preserve">Výběr obsahu Partnera, na který bude na Službě Seznam.cz uváděn Odkaz na Službu Partnera v souladu s odstavcem 1 tohoto článku Smlouvy, náleží výhradně společnosti Seznam.cz (typicky počet, doba a frekvence zveřejnění konkrétních článků na Službě Partnera). Pro vyloučení pochybností smluvní strany uvádějí, že společnosti Seznam.cz na základě této Smlouvy nevzniká povinnost Odkaz na Službu Partnera zobrazovat. </w:t>
      </w:r>
    </w:p>
    <w:p w:rsidR="00C3527F" w:rsidRDefault="0051766A">
      <w:pPr>
        <w:numPr>
          <w:ilvl w:val="1"/>
          <w:numId w:val="6"/>
        </w:numPr>
        <w:pBdr>
          <w:top w:val="nil"/>
          <w:left w:val="nil"/>
          <w:bottom w:val="nil"/>
          <w:right w:val="nil"/>
          <w:between w:val="nil"/>
        </w:pBdr>
      </w:pPr>
      <w:r>
        <w:rPr>
          <w:color w:val="000000"/>
          <w:highlight w:val="white"/>
        </w:rPr>
        <w:t xml:space="preserve">V případě, že Seznam.cz umístí na Službu Seznam.cz Odkaz na Službu Partnera dle článku II. odst. 1 Smlouvy, zavazuje se Partner, že po dobu, kdy se uživatel pohybuje na Službě Partnera v důsledku prokliku ze Služby Seznam.cz na Službu Partnera, bude uživateli v rámci všech reklamních ploch Služby Partnera zobrazovat výlučně reklamní sdělení dodaná společností Seznam.cz, a to v reklamních formátech definovaných společností Seznam.cz. Reklamní sdělení dodaná společností Seznam.cz zobrazovaná dle tohoto ustanovení Smlouvy v rámci reklamních ploch na Službě Partnera jsou reklamními sděleními určenými jednostranně společností Seznam.cz a zahrnují veškerá reklamní sdělení dodaná společností Seznam.cz (včetně reklamních sdělení </w:t>
      </w:r>
      <w:proofErr w:type="spellStart"/>
      <w:r>
        <w:rPr>
          <w:color w:val="000000"/>
          <w:highlight w:val="white"/>
        </w:rPr>
        <w:t>Sklik</w:t>
      </w:r>
      <w:proofErr w:type="spellEnd"/>
      <w:r>
        <w:rPr>
          <w:color w:val="000000"/>
          <w:highlight w:val="white"/>
        </w:rPr>
        <w:t xml:space="preserve"> a jiných zdrojů) (dále „</w:t>
      </w:r>
      <w:r>
        <w:rPr>
          <w:b/>
          <w:color w:val="000000"/>
          <w:highlight w:val="white"/>
        </w:rPr>
        <w:t>Reklamní sdělení</w:t>
      </w:r>
      <w:r>
        <w:rPr>
          <w:color w:val="000000"/>
          <w:highlight w:val="white"/>
        </w:rPr>
        <w:t>“).</w:t>
      </w:r>
    </w:p>
    <w:p w:rsidR="00C3527F" w:rsidRDefault="0051766A">
      <w:pPr>
        <w:numPr>
          <w:ilvl w:val="1"/>
          <w:numId w:val="6"/>
        </w:numPr>
        <w:pBdr>
          <w:top w:val="nil"/>
          <w:left w:val="nil"/>
          <w:bottom w:val="nil"/>
          <w:right w:val="nil"/>
          <w:between w:val="nil"/>
        </w:pBdr>
      </w:pPr>
      <w:r>
        <w:rPr>
          <w:color w:val="000000"/>
          <w:highlight w:val="white"/>
        </w:rPr>
        <w:t>Za účelem plnění této Smlouvy, zejména technologického výdeje reklamy a zobrazování Reklamních sdělení na Služb</w:t>
      </w:r>
      <w:r w:rsidR="00ED0B20">
        <w:rPr>
          <w:color w:val="000000"/>
          <w:highlight w:val="white"/>
        </w:rPr>
        <w:t>ě</w:t>
      </w:r>
      <w:r>
        <w:rPr>
          <w:color w:val="000000"/>
          <w:highlight w:val="white"/>
        </w:rPr>
        <w:t xml:space="preserve"> Partnera, je Partner povinen si v této souvislosti zřídit účet v uživatelském rozhraní Seznam Partner dostupném na (URL): </w:t>
      </w:r>
      <w:hyperlink r:id="rId8">
        <w:r>
          <w:rPr>
            <w:color w:val="0563C1"/>
            <w:highlight w:val="white"/>
            <w:u w:val="single"/>
          </w:rPr>
          <w:t>https://partner.seznam.cz/</w:t>
        </w:r>
      </w:hyperlink>
      <w:r>
        <w:rPr>
          <w:color w:val="000000"/>
          <w:highlight w:val="white"/>
        </w:rPr>
        <w:t xml:space="preserve"> a odsouhlasit Smluvní podmínky služby Seznam Partner dostupné na (URL): </w:t>
      </w:r>
      <w:hyperlink r:id="rId9">
        <w:r>
          <w:rPr>
            <w:color w:val="0563C1"/>
            <w:highlight w:val="white"/>
            <w:u w:val="single"/>
          </w:rPr>
          <w:t>https://partner.seznam.cz/napoveda/podminky/</w:t>
        </w:r>
      </w:hyperlink>
      <w:r>
        <w:rPr>
          <w:color w:val="000000"/>
          <w:highlight w:val="white"/>
        </w:rPr>
        <w:t xml:space="preserve">, přičemž tyto úkony jsou nezbytnou podmínkou účinnosti Smlouvy. Ukončení spolupráce v rámci služby Seznam Partner je důvodem k okamžitému ukončení spolupráce dle této Smlouvy, a to písemnou výpovědí Smlouvy s účinností ke dni doručení výpovědi Partnerovi.  </w:t>
      </w:r>
    </w:p>
    <w:p w:rsidR="00C3527F" w:rsidRDefault="0051766A">
      <w:pPr>
        <w:numPr>
          <w:ilvl w:val="1"/>
          <w:numId w:val="6"/>
        </w:numPr>
        <w:pBdr>
          <w:top w:val="nil"/>
          <w:left w:val="nil"/>
          <w:bottom w:val="nil"/>
          <w:right w:val="nil"/>
          <w:between w:val="nil"/>
        </w:pBdr>
      </w:pPr>
      <w:r>
        <w:rPr>
          <w:color w:val="000000"/>
          <w:highlight w:val="white"/>
        </w:rPr>
        <w:t xml:space="preserve">Spolupráce dle této Smlouvy a užívání Služby Seznam.cz se řídí touto Smlouvou a ve smyslu § 1751 OZ též Podmínkami služby Seznam </w:t>
      </w:r>
      <w:proofErr w:type="spellStart"/>
      <w:r>
        <w:rPr>
          <w:color w:val="000000"/>
          <w:highlight w:val="white"/>
        </w:rPr>
        <w:t>Newsfeed</w:t>
      </w:r>
      <w:proofErr w:type="spellEnd"/>
      <w:r>
        <w:rPr>
          <w:color w:val="000000"/>
          <w:highlight w:val="white"/>
        </w:rPr>
        <w:t xml:space="preserve"> dostupnými na </w:t>
      </w:r>
      <w:hyperlink r:id="rId10">
        <w:r>
          <w:rPr>
            <w:color w:val="0563C1"/>
            <w:highlight w:val="white"/>
            <w:u w:val="single"/>
          </w:rPr>
          <w:t>https://partner.seznam.cz/</w:t>
        </w:r>
      </w:hyperlink>
      <w:r>
        <w:rPr>
          <w:color w:val="000000"/>
          <w:highlight w:val="white"/>
        </w:rPr>
        <w:t xml:space="preserve"> (dále „</w:t>
      </w:r>
      <w:r>
        <w:rPr>
          <w:b/>
          <w:color w:val="000000"/>
          <w:highlight w:val="white"/>
        </w:rPr>
        <w:t>Podmínky</w:t>
      </w:r>
      <w:r>
        <w:rPr>
          <w:color w:val="000000"/>
          <w:highlight w:val="white"/>
        </w:rPr>
        <w:t>“), s nimiž se Partner před uzavřením Smlouvy seznámil a je povinen je při plnění této Smlouvy a užívání Služby Seznam.cz dodržovat. Společnost Seznam.cz je oprávněna Podmínky jednostranně měnit. Změnu Podmínek společnost Seznam.cz Partnerovi vždy v přiměřeném časovém předstihu (tj. min. 15 kalendářních dnů předem) oznámí formou e-mailu, který bude zaslán na kontaktní e-mail Partnera uvedený v</w:t>
      </w:r>
      <w:r w:rsidR="00A50427">
        <w:rPr>
          <w:color w:val="000000"/>
          <w:highlight w:val="white"/>
        </w:rPr>
        <w:t xml:space="preserve"> čl. III. </w:t>
      </w:r>
      <w:r>
        <w:rPr>
          <w:color w:val="000000"/>
          <w:highlight w:val="white"/>
        </w:rPr>
        <w:t>této Smlouv</w:t>
      </w:r>
      <w:r w:rsidR="00A50427">
        <w:rPr>
          <w:color w:val="000000"/>
          <w:highlight w:val="white"/>
        </w:rPr>
        <w:t>y</w:t>
      </w:r>
      <w:r>
        <w:rPr>
          <w:color w:val="000000"/>
          <w:highlight w:val="white"/>
        </w:rPr>
        <w:t xml:space="preserve">. Oznámenou změnu Podmínek má Partner právo odmítnout a v takovém případě je oprávněn Smlouvu ukončit formou písemné výpovědi, s účinností ke dni doručení výpovědi společnosti Seznam.cz.  </w:t>
      </w:r>
    </w:p>
    <w:p w:rsidR="00C3527F" w:rsidRDefault="0051766A">
      <w:pPr>
        <w:pStyle w:val="Nadpis1"/>
        <w:numPr>
          <w:ilvl w:val="0"/>
          <w:numId w:val="6"/>
        </w:numPr>
      </w:pPr>
      <w:r>
        <w:t xml:space="preserve">Kontaktní </w:t>
      </w:r>
      <w:r w:rsidR="00A50427">
        <w:t>údaje</w:t>
      </w:r>
    </w:p>
    <w:p w:rsidR="00C3527F" w:rsidRDefault="0051766A">
      <w:pPr>
        <w:numPr>
          <w:ilvl w:val="1"/>
          <w:numId w:val="6"/>
        </w:numPr>
        <w:pBdr>
          <w:top w:val="nil"/>
          <w:left w:val="nil"/>
          <w:bottom w:val="nil"/>
          <w:right w:val="nil"/>
          <w:between w:val="nil"/>
        </w:pBdr>
      </w:pPr>
      <w:r>
        <w:rPr>
          <w:color w:val="000000"/>
          <w:highlight w:val="white"/>
        </w:rPr>
        <w:t xml:space="preserve">Smluvní strany sjednávají následující kontaktní </w:t>
      </w:r>
      <w:r w:rsidR="00A50427">
        <w:rPr>
          <w:color w:val="000000"/>
          <w:highlight w:val="white"/>
        </w:rPr>
        <w:t xml:space="preserve">údaje </w:t>
      </w:r>
      <w:r>
        <w:rPr>
          <w:color w:val="000000"/>
          <w:highlight w:val="white"/>
        </w:rPr>
        <w:t>pro plnění této Smlouvy:</w:t>
      </w:r>
    </w:p>
    <w:p w:rsidR="00C3527F" w:rsidRDefault="0051766A" w:rsidP="00A50427">
      <w:pPr>
        <w:pBdr>
          <w:top w:val="nil"/>
          <w:left w:val="nil"/>
          <w:bottom w:val="nil"/>
          <w:right w:val="nil"/>
          <w:between w:val="nil"/>
        </w:pBdr>
        <w:spacing w:after="60"/>
        <w:ind w:left="142" w:firstLine="284"/>
        <w:rPr>
          <w:color w:val="000000"/>
        </w:rPr>
      </w:pPr>
      <w:r>
        <w:rPr>
          <w:color w:val="000000"/>
        </w:rPr>
        <w:t xml:space="preserve">a) </w:t>
      </w:r>
      <w:r w:rsidR="00DA3E40">
        <w:rPr>
          <w:color w:val="000000"/>
        </w:rPr>
        <w:t>z</w:t>
      </w:r>
      <w:r>
        <w:rPr>
          <w:color w:val="000000"/>
        </w:rPr>
        <w:t xml:space="preserve">a Seznam.cz: </w:t>
      </w:r>
      <w:r>
        <w:t>email: newsfeed@firma.seznam.cz;</w:t>
      </w:r>
    </w:p>
    <w:p w:rsidR="00C3527F" w:rsidRDefault="0051766A" w:rsidP="00A50427">
      <w:pPr>
        <w:pBdr>
          <w:top w:val="nil"/>
          <w:left w:val="nil"/>
          <w:bottom w:val="nil"/>
          <w:right w:val="nil"/>
          <w:between w:val="nil"/>
        </w:pBdr>
        <w:spacing w:after="0"/>
        <w:ind w:left="142" w:firstLine="284"/>
        <w:rPr>
          <w:color w:val="000000"/>
        </w:rPr>
      </w:pPr>
      <w:r>
        <w:rPr>
          <w:color w:val="000000"/>
        </w:rPr>
        <w:t xml:space="preserve">b) </w:t>
      </w:r>
      <w:r w:rsidR="00DA3E40">
        <w:rPr>
          <w:color w:val="000000"/>
        </w:rPr>
        <w:t>z</w:t>
      </w:r>
      <w:r>
        <w:rPr>
          <w:color w:val="000000"/>
        </w:rPr>
        <w:t xml:space="preserve">a Partnera: </w:t>
      </w:r>
      <w:r w:rsidR="00A50427">
        <w:rPr>
          <w:color w:val="000000"/>
        </w:rPr>
        <w:t xml:space="preserve">kontaktní osoba: </w:t>
      </w:r>
      <w:r>
        <w:rPr>
          <w:color w:val="000000"/>
        </w:rPr>
        <w:t>[</w:t>
      </w:r>
      <w:r>
        <w:rPr>
          <w:color w:val="000000"/>
          <w:highlight w:val="yellow"/>
        </w:rPr>
        <w:t>DOPLNIT</w:t>
      </w:r>
      <w:r>
        <w:rPr>
          <w:color w:val="000000"/>
        </w:rPr>
        <w:t>], email: [</w:t>
      </w:r>
      <w:r>
        <w:rPr>
          <w:color w:val="000000"/>
          <w:highlight w:val="yellow"/>
        </w:rPr>
        <w:t>DOPLNIT</w:t>
      </w:r>
      <w:r>
        <w:rPr>
          <w:color w:val="000000"/>
        </w:rPr>
        <w:t>], tel. [</w:t>
      </w:r>
      <w:r>
        <w:rPr>
          <w:color w:val="000000"/>
          <w:highlight w:val="yellow"/>
        </w:rPr>
        <w:t>DOPLNIT</w:t>
      </w:r>
      <w:r>
        <w:rPr>
          <w:color w:val="000000"/>
        </w:rPr>
        <w:t>].</w:t>
      </w:r>
    </w:p>
    <w:p w:rsidR="00C3527F" w:rsidRDefault="0051766A">
      <w:pPr>
        <w:pStyle w:val="Nadpis1"/>
        <w:numPr>
          <w:ilvl w:val="0"/>
          <w:numId w:val="6"/>
        </w:numPr>
      </w:pPr>
      <w:r>
        <w:t>Odměna</w:t>
      </w:r>
    </w:p>
    <w:p w:rsidR="00C3527F" w:rsidRDefault="0051766A">
      <w:pPr>
        <w:numPr>
          <w:ilvl w:val="1"/>
          <w:numId w:val="6"/>
        </w:numPr>
        <w:pBdr>
          <w:top w:val="nil"/>
          <w:left w:val="nil"/>
          <w:bottom w:val="nil"/>
          <w:right w:val="nil"/>
          <w:between w:val="nil"/>
        </w:pBdr>
      </w:pPr>
      <w:r>
        <w:rPr>
          <w:color w:val="000000"/>
          <w:highlight w:val="white"/>
        </w:rPr>
        <w:t>Smluvní strany se dohodly, že za plnění poskytované dle článku II. odst. 4 Smlouvy náleží Partnerovi odměna v podobě provize (dále jen „</w:t>
      </w:r>
      <w:r>
        <w:rPr>
          <w:b/>
          <w:color w:val="000000"/>
          <w:highlight w:val="white"/>
        </w:rPr>
        <w:t>Provize</w:t>
      </w:r>
      <w:r>
        <w:rPr>
          <w:color w:val="000000"/>
          <w:highlight w:val="white"/>
        </w:rPr>
        <w:t>“). Provize je stanovována za kalendářní měsíc zpětně a její výše závisí na celkovém měsíčním výnosu z Reklamních sdělení zobrazených na Službách Partnera (počítáno z částky bez DPH po odečtení bonusů, provizí či jiných slev). Od měsíčního výnosu, z něhož je stanovována provize, je společnost Seznam.cz oprávněna odečítat technologický poplatek za provozování reklamního systému společnosti Seznam.cz a další technologické či obdobné poplatky, které vůči společnosti Seznam.cz uplatňují provozovatelé reklamních systémů třetích stran, zapojených do reklamního systému společnosti Seznam.cz. Výši těchto poplatků určuje společnost Seznam.cz a</w:t>
      </w:r>
      <w:r w:rsidR="00FA5E1F">
        <w:rPr>
          <w:color w:val="000000"/>
          <w:highlight w:val="white"/>
        </w:rPr>
        <w:t> </w:t>
      </w:r>
      <w:r>
        <w:rPr>
          <w:color w:val="000000"/>
          <w:highlight w:val="white"/>
        </w:rPr>
        <w:t>provozovatelé těchto zapojených reklamních systémů.</w:t>
      </w:r>
    </w:p>
    <w:p w:rsidR="00C3527F" w:rsidRDefault="0051766A">
      <w:pPr>
        <w:numPr>
          <w:ilvl w:val="1"/>
          <w:numId w:val="6"/>
        </w:numPr>
        <w:pBdr>
          <w:top w:val="nil"/>
          <w:left w:val="nil"/>
          <w:bottom w:val="nil"/>
          <w:right w:val="nil"/>
          <w:between w:val="nil"/>
        </w:pBdr>
      </w:pPr>
      <w:r>
        <w:rPr>
          <w:color w:val="000000"/>
          <w:highlight w:val="white"/>
        </w:rPr>
        <w:lastRenderedPageBreak/>
        <w:t xml:space="preserve">Orientační výše Provize je Partnerovi k dispozici k nahlédnutí ve webovém rozhraní dostupném na (URL): </w:t>
      </w:r>
      <w:hyperlink r:id="rId11">
        <w:r>
          <w:rPr>
            <w:color w:val="0563C1"/>
            <w:highlight w:val="white"/>
            <w:u w:val="single"/>
          </w:rPr>
          <w:t>https://partner.seznam.cz/</w:t>
        </w:r>
      </w:hyperlink>
      <w:r>
        <w:rPr>
          <w:color w:val="000000"/>
          <w:highlight w:val="white"/>
        </w:rPr>
        <w:t xml:space="preserve">, do něhož se Partner přihlašuje prostřednictvím přihlašovacích údajů k účtu a které umožňuje správu účtu Partnera. Konečnou výši Provize stanovuje Seznam.cz dle svých interních systémů. Partnerovi vzniká nárok na Provizi v okamžiku, kdy Seznam.cz Provizi schválí. Do schválení Provize se jedná o nevymahatelnou částku. </w:t>
      </w:r>
    </w:p>
    <w:p w:rsidR="00C3527F" w:rsidRDefault="0051766A">
      <w:pPr>
        <w:numPr>
          <w:ilvl w:val="1"/>
          <w:numId w:val="6"/>
        </w:numPr>
        <w:pBdr>
          <w:top w:val="nil"/>
          <w:left w:val="nil"/>
          <w:bottom w:val="nil"/>
          <w:right w:val="nil"/>
          <w:between w:val="nil"/>
        </w:pBdr>
      </w:pPr>
      <w:r>
        <w:rPr>
          <w:color w:val="000000"/>
          <w:highlight w:val="white"/>
        </w:rPr>
        <w:t xml:space="preserve">Po schválení Provize ze strany Seznam.cz dochází k jejímu přesunu do Klientské zóny Partnera dostupné na (URL): </w:t>
      </w:r>
      <w:hyperlink r:id="rId12">
        <w:r>
          <w:rPr>
            <w:color w:val="000000"/>
            <w:highlight w:val="white"/>
          </w:rPr>
          <w:t>https://klient.seznam.cz/wallet/</w:t>
        </w:r>
      </w:hyperlink>
      <w:r>
        <w:rPr>
          <w:color w:val="000000"/>
          <w:highlight w:val="white"/>
        </w:rPr>
        <w:t xml:space="preserve">, v níž je Partner oprávněn s Provizí nakládat způsoby, které jsou popsány ve smluvních podmínkách Klientská zóna a Peněženka dostupných na (URL): </w:t>
      </w:r>
      <w:hyperlink r:id="rId13">
        <w:r>
          <w:rPr>
            <w:color w:val="000000"/>
            <w:highlight w:val="white"/>
          </w:rPr>
          <w:t>https://napoveda.seznam.cz/cz/klientska-zona/smluvni-podminky-klientska-zona-penezenka/</w:t>
        </w:r>
      </w:hyperlink>
      <w:r>
        <w:rPr>
          <w:color w:val="000000"/>
          <w:highlight w:val="white"/>
        </w:rPr>
        <w:t>.</w:t>
      </w:r>
    </w:p>
    <w:p w:rsidR="00C3527F" w:rsidRDefault="0051766A">
      <w:pPr>
        <w:numPr>
          <w:ilvl w:val="1"/>
          <w:numId w:val="6"/>
        </w:numPr>
        <w:pBdr>
          <w:top w:val="nil"/>
          <w:left w:val="nil"/>
          <w:bottom w:val="nil"/>
          <w:right w:val="nil"/>
          <w:between w:val="nil"/>
        </w:pBdr>
      </w:pPr>
      <w:r>
        <w:rPr>
          <w:color w:val="000000"/>
          <w:highlight w:val="white"/>
        </w:rPr>
        <w:t>Pokud do 3 kalendářních měsíců od schválení první Služby Partnera nedojde k jeho autorizaci, k fyzickému ověření a k zadání a ověření bankovního účtu Partnera nebo v této době Provize přesáhne částku 10.000,- Kč, dojde ze strany Seznam.cz k pozastavení výdeje reklamy na Služb</w:t>
      </w:r>
      <w:r w:rsidR="00ED0B20">
        <w:rPr>
          <w:color w:val="000000"/>
          <w:highlight w:val="white"/>
        </w:rPr>
        <w:t>u</w:t>
      </w:r>
      <w:r>
        <w:rPr>
          <w:color w:val="000000"/>
          <w:highlight w:val="white"/>
        </w:rPr>
        <w:t xml:space="preserve"> Partnera z daného účtu. Po zjednání nápravy bude výdej Reklamních sdělení opět spuštěn.</w:t>
      </w:r>
    </w:p>
    <w:p w:rsidR="00C3527F" w:rsidRDefault="0051766A">
      <w:pPr>
        <w:numPr>
          <w:ilvl w:val="1"/>
          <w:numId w:val="6"/>
        </w:numPr>
        <w:pBdr>
          <w:top w:val="nil"/>
          <w:left w:val="nil"/>
          <w:bottom w:val="nil"/>
          <w:right w:val="nil"/>
          <w:between w:val="nil"/>
        </w:pBdr>
      </w:pPr>
      <w:r>
        <w:rPr>
          <w:color w:val="000000"/>
          <w:highlight w:val="white"/>
        </w:rPr>
        <w:t>Partner plně a bez výhrad souhlasí a zároveň zmocňuje Seznam.cz, aby za něj vystavil fakturu. Faktura bude vystavena jménem Partnera pod číselnou řadou Seznam.cz. Partner se zavazuje, že takovou fakturu přijme za svou a začlení ji do svého účetnictví či daňové evidence. Partner i Seznam.cz zároveň souhlasí s použitím faktur v elektronické podobě.</w:t>
      </w:r>
    </w:p>
    <w:p w:rsidR="00C3527F" w:rsidRDefault="0051766A">
      <w:pPr>
        <w:numPr>
          <w:ilvl w:val="1"/>
          <w:numId w:val="6"/>
        </w:numPr>
        <w:pBdr>
          <w:top w:val="nil"/>
          <w:left w:val="nil"/>
          <w:bottom w:val="nil"/>
          <w:right w:val="nil"/>
          <w:between w:val="nil"/>
        </w:pBdr>
      </w:pPr>
      <w:r>
        <w:rPr>
          <w:color w:val="000000"/>
          <w:highlight w:val="white"/>
        </w:rPr>
        <w:t>Schválení konečné výše měsíční Provize ze strany Seznam.cz bude provedeno vždy do 10. dne kalendářního měsíce následujícího po fakturačním období, kterým je zpravidla jeden kalendářní měsíc. Provize bude vyplacena za předpokladu, že byl Partner autorizován, fyzicky ověřen a došlo k zadání a</w:t>
      </w:r>
      <w:r w:rsidR="00FA5E1F">
        <w:rPr>
          <w:color w:val="000000"/>
          <w:highlight w:val="white"/>
        </w:rPr>
        <w:t> </w:t>
      </w:r>
      <w:r>
        <w:rPr>
          <w:color w:val="000000"/>
          <w:highlight w:val="white"/>
        </w:rPr>
        <w:t xml:space="preserve">ověření bankovního čísla účtu Partnera. Provize bude vyplacena, pokud během fakturačního období vznikne Partnerovi nárok na vyplacení Provize alespoň v částce </w:t>
      </w:r>
      <w:r>
        <w:rPr>
          <w:b/>
          <w:color w:val="000000"/>
          <w:highlight w:val="white"/>
        </w:rPr>
        <w:t>1.000,- Kč</w:t>
      </w:r>
      <w:r>
        <w:rPr>
          <w:color w:val="000000"/>
          <w:highlight w:val="white"/>
        </w:rPr>
        <w:t>. Pokud částka za daný kalendářní měsíc nedosáhne uvedené hranice, převede se do následujícího fakturačního období. Částky se za jednotlivé kalendářní měsíce v tomto případě sčítají, dokud nedojde k jejich výplatě. Fakturačním obdobím je pak celé období, za které se Provize vyplácí.</w:t>
      </w:r>
    </w:p>
    <w:p w:rsidR="00C3527F" w:rsidRDefault="0051766A">
      <w:pPr>
        <w:numPr>
          <w:ilvl w:val="1"/>
          <w:numId w:val="6"/>
        </w:numPr>
        <w:pBdr>
          <w:top w:val="nil"/>
          <w:left w:val="nil"/>
          <w:bottom w:val="nil"/>
          <w:right w:val="nil"/>
          <w:between w:val="nil"/>
        </w:pBdr>
      </w:pPr>
      <w:r>
        <w:rPr>
          <w:color w:val="000000"/>
          <w:highlight w:val="white"/>
        </w:rPr>
        <w:t>Seznam.cz si vyhrazuje právo upravit výši Provize vystavením případných opravných faktur.</w:t>
      </w:r>
    </w:p>
    <w:p w:rsidR="00C3527F" w:rsidRDefault="0051766A">
      <w:pPr>
        <w:numPr>
          <w:ilvl w:val="1"/>
          <w:numId w:val="6"/>
        </w:numPr>
        <w:pBdr>
          <w:top w:val="nil"/>
          <w:left w:val="nil"/>
          <w:bottom w:val="nil"/>
          <w:right w:val="nil"/>
          <w:between w:val="nil"/>
        </w:pBdr>
      </w:pPr>
      <w:r>
        <w:rPr>
          <w:color w:val="000000"/>
          <w:highlight w:val="white"/>
        </w:rPr>
        <w:t>Partner je povinen veškeré vyplacené Provize zdanit podle platného a účinného znění zákona o daních z příjmů.</w:t>
      </w:r>
    </w:p>
    <w:p w:rsidR="00C3527F" w:rsidRDefault="0051766A">
      <w:pPr>
        <w:numPr>
          <w:ilvl w:val="1"/>
          <w:numId w:val="6"/>
        </w:numPr>
        <w:pBdr>
          <w:top w:val="nil"/>
          <w:left w:val="nil"/>
          <w:bottom w:val="nil"/>
          <w:right w:val="nil"/>
          <w:between w:val="nil"/>
        </w:pBdr>
      </w:pPr>
      <w:r>
        <w:rPr>
          <w:color w:val="000000"/>
          <w:highlight w:val="white"/>
        </w:rPr>
        <w:t>Partner je oprávněn Provizi reklamovat, přičemž důvody je povinen sdělit Seznam.cz do 10 pracovních dnů ode dne obdržení vyúčtování, jinak jeho právo uplatnit reklamaci zaniká. Seznam.cz si vyhrazuje 30 pracovních dnů k vyřízení reklamace Partnera.</w:t>
      </w:r>
    </w:p>
    <w:p w:rsidR="00C3527F" w:rsidRDefault="0051766A">
      <w:pPr>
        <w:pStyle w:val="Nadpis1"/>
        <w:numPr>
          <w:ilvl w:val="0"/>
          <w:numId w:val="6"/>
        </w:numPr>
      </w:pPr>
      <w:r>
        <w:t>Technické parametry poskytování služeb společností Seznam.cz</w:t>
      </w:r>
    </w:p>
    <w:p w:rsidR="00C3527F" w:rsidRDefault="0051766A">
      <w:pPr>
        <w:numPr>
          <w:ilvl w:val="1"/>
          <w:numId w:val="6"/>
        </w:numPr>
        <w:pBdr>
          <w:top w:val="nil"/>
          <w:left w:val="nil"/>
          <w:bottom w:val="nil"/>
          <w:right w:val="nil"/>
          <w:between w:val="nil"/>
        </w:pBdr>
      </w:pPr>
      <w:bookmarkStart w:id="1" w:name="_heading=h.gjdgxs" w:colFirst="0" w:colLast="0"/>
      <w:bookmarkEnd w:id="1"/>
      <w:r>
        <w:rPr>
          <w:color w:val="000000"/>
          <w:highlight w:val="white"/>
        </w:rPr>
        <w:t>Proto, aby společnost Seznam.cz mohla poskytovat služby v nejvyšší dostupné kvalitě a v souladu s touto Smlouvou, je potřeba splnit následující technické parametry, které jsou nezbytné k zajištění předmětu této Smlouvy:</w:t>
      </w:r>
    </w:p>
    <w:p w:rsidR="00C3527F" w:rsidRDefault="0051766A">
      <w:pPr>
        <w:numPr>
          <w:ilvl w:val="2"/>
          <w:numId w:val="6"/>
        </w:numPr>
        <w:pBdr>
          <w:top w:val="nil"/>
          <w:left w:val="nil"/>
          <w:bottom w:val="nil"/>
          <w:right w:val="nil"/>
          <w:between w:val="nil"/>
        </w:pBdr>
        <w:rPr>
          <w:color w:val="000000"/>
        </w:rPr>
      </w:pPr>
      <w:r>
        <w:rPr>
          <w:color w:val="000000"/>
        </w:rPr>
        <w:t>Logo Partnera musí splňovat následující technické parametry:</w:t>
      </w:r>
    </w:p>
    <w:p w:rsidR="00C3527F" w:rsidRDefault="0051766A">
      <w:pPr>
        <w:numPr>
          <w:ilvl w:val="3"/>
          <w:numId w:val="6"/>
        </w:numPr>
        <w:pBdr>
          <w:top w:val="nil"/>
          <w:left w:val="nil"/>
          <w:bottom w:val="nil"/>
          <w:right w:val="nil"/>
          <w:between w:val="nil"/>
        </w:pBdr>
      </w:pPr>
      <w:r>
        <w:rPr>
          <w:color w:val="000000"/>
        </w:rPr>
        <w:t xml:space="preserve">internetová stránka musí obsahovat </w:t>
      </w:r>
      <w:proofErr w:type="spellStart"/>
      <w:r>
        <w:rPr>
          <w:color w:val="000000"/>
        </w:rPr>
        <w:t>faviconu</w:t>
      </w:r>
      <w:proofErr w:type="spellEnd"/>
      <w:r>
        <w:rPr>
          <w:color w:val="000000"/>
        </w:rPr>
        <w:t xml:space="preserve"> ve čtvercovém formátu.</w:t>
      </w:r>
    </w:p>
    <w:p w:rsidR="00C3527F" w:rsidRDefault="0051766A">
      <w:pPr>
        <w:numPr>
          <w:ilvl w:val="2"/>
          <w:numId w:val="6"/>
        </w:numPr>
        <w:pBdr>
          <w:top w:val="nil"/>
          <w:left w:val="nil"/>
          <w:bottom w:val="nil"/>
          <w:right w:val="nil"/>
          <w:between w:val="nil"/>
        </w:pBdr>
      </w:pPr>
      <w:r>
        <w:rPr>
          <w:color w:val="000000"/>
        </w:rPr>
        <w:t>Název Služby Partnera musí být uveden v následujícím tvaru:</w:t>
      </w:r>
    </w:p>
    <w:p w:rsidR="00C3527F" w:rsidRDefault="0051766A">
      <w:pPr>
        <w:numPr>
          <w:ilvl w:val="3"/>
          <w:numId w:val="6"/>
        </w:numPr>
        <w:pBdr>
          <w:top w:val="nil"/>
          <w:left w:val="nil"/>
          <w:bottom w:val="nil"/>
          <w:right w:val="nil"/>
          <w:between w:val="nil"/>
        </w:pBdr>
      </w:pPr>
      <w:r>
        <w:rPr>
          <w:color w:val="000000"/>
        </w:rPr>
        <w:t>název Služby Partnera musí odpovídat doménovému jménu, pod kterým je dostupná hlavní stránka Služby Partnera v síti internet.</w:t>
      </w:r>
    </w:p>
    <w:p w:rsidR="00C3527F" w:rsidRDefault="0051766A">
      <w:pPr>
        <w:numPr>
          <w:ilvl w:val="2"/>
          <w:numId w:val="6"/>
        </w:numPr>
        <w:pBdr>
          <w:top w:val="nil"/>
          <w:left w:val="nil"/>
          <w:bottom w:val="nil"/>
          <w:right w:val="nil"/>
          <w:between w:val="nil"/>
        </w:pBdr>
      </w:pPr>
      <w:r>
        <w:rPr>
          <w:color w:val="000000"/>
        </w:rPr>
        <w:t>URL odkaz na obsah na Službě Partnera musí splňovat následující technické parametry:</w:t>
      </w:r>
    </w:p>
    <w:p w:rsidR="00C3527F" w:rsidRDefault="0051766A">
      <w:pPr>
        <w:numPr>
          <w:ilvl w:val="3"/>
          <w:numId w:val="6"/>
        </w:numPr>
        <w:pBdr>
          <w:top w:val="nil"/>
          <w:left w:val="nil"/>
          <w:bottom w:val="nil"/>
          <w:right w:val="nil"/>
          <w:between w:val="nil"/>
        </w:pBdr>
        <w:spacing w:after="0"/>
      </w:pPr>
      <w:r>
        <w:rPr>
          <w:color w:val="000000"/>
        </w:rPr>
        <w:t>musí se jednat o platný URL odkaz, který odkazuje na konkrétní obsah na Službě Partnera;</w:t>
      </w:r>
    </w:p>
    <w:p w:rsidR="00C3527F" w:rsidRDefault="0051766A">
      <w:pPr>
        <w:numPr>
          <w:ilvl w:val="3"/>
          <w:numId w:val="6"/>
        </w:numPr>
        <w:pBdr>
          <w:top w:val="nil"/>
          <w:left w:val="nil"/>
          <w:bottom w:val="nil"/>
          <w:right w:val="nil"/>
          <w:between w:val="nil"/>
        </w:pBdr>
      </w:pPr>
      <w:r>
        <w:rPr>
          <w:color w:val="000000"/>
        </w:rPr>
        <w:t>URL musí existovat a být dostupné po celou dobu spolupráce dle této Smlouvy.</w:t>
      </w:r>
    </w:p>
    <w:p w:rsidR="00C3527F" w:rsidRDefault="0051766A">
      <w:pPr>
        <w:numPr>
          <w:ilvl w:val="2"/>
          <w:numId w:val="6"/>
        </w:numPr>
        <w:pBdr>
          <w:top w:val="nil"/>
          <w:left w:val="nil"/>
          <w:bottom w:val="nil"/>
          <w:right w:val="nil"/>
          <w:between w:val="nil"/>
        </w:pBdr>
      </w:pPr>
      <w:proofErr w:type="spellStart"/>
      <w:r>
        <w:rPr>
          <w:color w:val="000000"/>
        </w:rPr>
        <w:t>Headline</w:t>
      </w:r>
      <w:proofErr w:type="spellEnd"/>
      <w:r>
        <w:rPr>
          <w:color w:val="000000"/>
        </w:rPr>
        <w:t xml:space="preserve"> obsahu (typicky článku) na Službě Partnera musí splňovat následující technické parametry: </w:t>
      </w:r>
    </w:p>
    <w:p w:rsidR="00C3527F" w:rsidRDefault="0051766A">
      <w:pPr>
        <w:numPr>
          <w:ilvl w:val="0"/>
          <w:numId w:val="5"/>
        </w:numPr>
        <w:pBdr>
          <w:top w:val="nil"/>
          <w:left w:val="nil"/>
          <w:bottom w:val="nil"/>
          <w:right w:val="nil"/>
          <w:between w:val="nil"/>
        </w:pBdr>
        <w:spacing w:after="0"/>
        <w:ind w:left="851" w:hanging="284"/>
      </w:pPr>
      <w:r>
        <w:rPr>
          <w:color w:val="000000"/>
        </w:rPr>
        <w:t>doporučená délka textu je 50 až 60 znaků s mezerami;</w:t>
      </w:r>
    </w:p>
    <w:p w:rsidR="00C3527F" w:rsidRDefault="0051766A">
      <w:pPr>
        <w:numPr>
          <w:ilvl w:val="0"/>
          <w:numId w:val="5"/>
        </w:numPr>
        <w:pBdr>
          <w:top w:val="nil"/>
          <w:left w:val="nil"/>
          <w:bottom w:val="nil"/>
          <w:right w:val="nil"/>
          <w:between w:val="nil"/>
        </w:pBdr>
        <w:spacing w:after="0"/>
        <w:ind w:left="851" w:hanging="284"/>
      </w:pPr>
      <w:r>
        <w:rPr>
          <w:color w:val="000000"/>
        </w:rPr>
        <w:t>delší rozsah textu může být ze strany společnosti Seznam.cz upraven a zkrácen;</w:t>
      </w:r>
    </w:p>
    <w:p w:rsidR="00C3527F" w:rsidRDefault="0051766A">
      <w:pPr>
        <w:numPr>
          <w:ilvl w:val="0"/>
          <w:numId w:val="5"/>
        </w:numPr>
        <w:pBdr>
          <w:top w:val="nil"/>
          <w:left w:val="nil"/>
          <w:bottom w:val="nil"/>
          <w:right w:val="nil"/>
          <w:between w:val="nil"/>
        </w:pBdr>
        <w:spacing w:after="0"/>
        <w:ind w:left="851" w:hanging="284"/>
      </w:pPr>
      <w:r>
        <w:rPr>
          <w:color w:val="000000"/>
        </w:rPr>
        <w:t xml:space="preserve">velká písmena se doporučují užívat na začátku věty, pro zkratky, jména a příjmení osob atd., to vše v souladu s ustálenými pravidly gramatiky českého jazyka; </w:t>
      </w:r>
    </w:p>
    <w:p w:rsidR="00C3527F" w:rsidRDefault="0051766A">
      <w:pPr>
        <w:numPr>
          <w:ilvl w:val="0"/>
          <w:numId w:val="5"/>
        </w:numPr>
        <w:pBdr>
          <w:top w:val="nil"/>
          <w:left w:val="nil"/>
          <w:bottom w:val="nil"/>
          <w:right w:val="nil"/>
          <w:between w:val="nil"/>
        </w:pBdr>
        <w:spacing w:after="0"/>
        <w:ind w:left="851" w:hanging="284"/>
      </w:pPr>
      <w:r>
        <w:rPr>
          <w:color w:val="000000"/>
        </w:rPr>
        <w:lastRenderedPageBreak/>
        <w:t xml:space="preserve">zakázány jsou urážlivé pojmy, vulgarity a jiný obsah, který dehonestuje osoby či jiné subjekty;  </w:t>
      </w:r>
    </w:p>
    <w:p w:rsidR="00C3527F" w:rsidRDefault="0051766A">
      <w:pPr>
        <w:numPr>
          <w:ilvl w:val="0"/>
          <w:numId w:val="5"/>
        </w:numPr>
        <w:pBdr>
          <w:top w:val="nil"/>
          <w:left w:val="nil"/>
          <w:bottom w:val="nil"/>
          <w:right w:val="nil"/>
          <w:between w:val="nil"/>
        </w:pBdr>
        <w:spacing w:after="0"/>
        <w:ind w:left="851" w:hanging="284"/>
      </w:pPr>
      <w:r>
        <w:rPr>
          <w:color w:val="000000"/>
        </w:rPr>
        <w:t xml:space="preserve">celý </w:t>
      </w:r>
      <w:proofErr w:type="spellStart"/>
      <w:r>
        <w:rPr>
          <w:color w:val="000000"/>
        </w:rPr>
        <w:t>headline</w:t>
      </w:r>
      <w:proofErr w:type="spellEnd"/>
      <w:r>
        <w:rPr>
          <w:color w:val="000000"/>
        </w:rPr>
        <w:t xml:space="preserve"> uvedený velkými písmeny není přípustný;</w:t>
      </w:r>
    </w:p>
    <w:p w:rsidR="00C3527F" w:rsidRDefault="0051766A">
      <w:pPr>
        <w:numPr>
          <w:ilvl w:val="3"/>
          <w:numId w:val="6"/>
        </w:numPr>
        <w:pBdr>
          <w:top w:val="nil"/>
          <w:left w:val="nil"/>
          <w:bottom w:val="nil"/>
          <w:right w:val="nil"/>
          <w:between w:val="nil"/>
        </w:pBdr>
      </w:pPr>
      <w:proofErr w:type="spellStart"/>
      <w:r>
        <w:rPr>
          <w:color w:val="000000"/>
        </w:rPr>
        <w:t>headline</w:t>
      </w:r>
      <w:proofErr w:type="spellEnd"/>
      <w:r>
        <w:rPr>
          <w:color w:val="000000"/>
        </w:rPr>
        <w:t xml:space="preserve"> nesmí obsahovat speciální grafické znaky jako emotikony, šipky atd.</w:t>
      </w:r>
    </w:p>
    <w:p w:rsidR="00C3527F" w:rsidRDefault="0051766A">
      <w:pPr>
        <w:numPr>
          <w:ilvl w:val="2"/>
          <w:numId w:val="6"/>
        </w:numPr>
        <w:pBdr>
          <w:top w:val="nil"/>
          <w:left w:val="nil"/>
          <w:bottom w:val="nil"/>
          <w:right w:val="nil"/>
          <w:between w:val="nil"/>
        </w:pBdr>
      </w:pPr>
      <w:proofErr w:type="spellStart"/>
      <w:r>
        <w:rPr>
          <w:color w:val="000000"/>
        </w:rPr>
        <w:t>Perex</w:t>
      </w:r>
      <w:proofErr w:type="spellEnd"/>
      <w:r>
        <w:rPr>
          <w:color w:val="000000"/>
        </w:rPr>
        <w:t xml:space="preserve"> obsahu na Službě Partnera musí splňovat následující technické parametry: </w:t>
      </w:r>
    </w:p>
    <w:p w:rsidR="00C3527F" w:rsidRDefault="0051766A">
      <w:pPr>
        <w:numPr>
          <w:ilvl w:val="3"/>
          <w:numId w:val="6"/>
        </w:numPr>
        <w:pBdr>
          <w:top w:val="nil"/>
          <w:left w:val="nil"/>
          <w:bottom w:val="nil"/>
          <w:right w:val="nil"/>
          <w:between w:val="nil"/>
        </w:pBdr>
        <w:spacing w:after="0"/>
      </w:pPr>
      <w:r>
        <w:rPr>
          <w:color w:val="000000"/>
        </w:rPr>
        <w:t>doporučená délka textu je 200 znaků s mezerami;</w:t>
      </w:r>
    </w:p>
    <w:p w:rsidR="00C3527F" w:rsidRDefault="0051766A">
      <w:pPr>
        <w:numPr>
          <w:ilvl w:val="3"/>
          <w:numId w:val="6"/>
        </w:numPr>
        <w:pBdr>
          <w:top w:val="nil"/>
          <w:left w:val="nil"/>
          <w:bottom w:val="nil"/>
          <w:right w:val="nil"/>
          <w:between w:val="nil"/>
        </w:pBdr>
        <w:spacing w:after="0"/>
      </w:pPr>
      <w:r>
        <w:rPr>
          <w:color w:val="000000"/>
        </w:rPr>
        <w:t>delší rozsah textu může být ze strany společnosti Seznam.cz upraven a zkrácen;</w:t>
      </w:r>
    </w:p>
    <w:p w:rsidR="00C3527F" w:rsidRDefault="0051766A">
      <w:pPr>
        <w:numPr>
          <w:ilvl w:val="3"/>
          <w:numId w:val="6"/>
        </w:numPr>
        <w:pBdr>
          <w:top w:val="nil"/>
          <w:left w:val="nil"/>
          <w:bottom w:val="nil"/>
          <w:right w:val="nil"/>
          <w:between w:val="nil"/>
        </w:pBdr>
        <w:spacing w:after="0"/>
      </w:pPr>
      <w:r>
        <w:rPr>
          <w:color w:val="000000"/>
        </w:rPr>
        <w:t xml:space="preserve">velká písmena se doporučují užívat na začátku věty, pro zkratky, jména a příjmení osob atd., to vše v souladu s ustálenými pravidly gramatiky českého jazyka; </w:t>
      </w:r>
    </w:p>
    <w:p w:rsidR="00C3527F" w:rsidRDefault="0051766A">
      <w:pPr>
        <w:numPr>
          <w:ilvl w:val="3"/>
          <w:numId w:val="6"/>
        </w:numPr>
        <w:pBdr>
          <w:top w:val="nil"/>
          <w:left w:val="nil"/>
          <w:bottom w:val="nil"/>
          <w:right w:val="nil"/>
          <w:between w:val="nil"/>
        </w:pBdr>
        <w:spacing w:after="0"/>
        <w:rPr>
          <w:color w:val="000000"/>
        </w:rPr>
      </w:pPr>
      <w:r>
        <w:rPr>
          <w:color w:val="000000"/>
        </w:rPr>
        <w:t xml:space="preserve">zakázány jsou urážlivé pojmy, vulgarity a jiný obsah, který dehonestuje osoby či jiné subjekty;  </w:t>
      </w:r>
    </w:p>
    <w:p w:rsidR="00C3527F" w:rsidRDefault="0051766A">
      <w:pPr>
        <w:numPr>
          <w:ilvl w:val="3"/>
          <w:numId w:val="6"/>
        </w:numPr>
        <w:pBdr>
          <w:top w:val="nil"/>
          <w:left w:val="nil"/>
          <w:bottom w:val="nil"/>
          <w:right w:val="nil"/>
          <w:between w:val="nil"/>
        </w:pBdr>
        <w:spacing w:after="0"/>
      </w:pPr>
      <w:r>
        <w:rPr>
          <w:color w:val="000000"/>
        </w:rPr>
        <w:t xml:space="preserve">celý </w:t>
      </w:r>
      <w:proofErr w:type="spellStart"/>
      <w:r>
        <w:rPr>
          <w:color w:val="000000"/>
        </w:rPr>
        <w:t>perex</w:t>
      </w:r>
      <w:proofErr w:type="spellEnd"/>
      <w:r>
        <w:rPr>
          <w:color w:val="000000"/>
        </w:rPr>
        <w:t xml:space="preserve"> uvedený velkými písmeny není přípustný;</w:t>
      </w:r>
    </w:p>
    <w:p w:rsidR="00C3527F" w:rsidRDefault="0051766A">
      <w:pPr>
        <w:numPr>
          <w:ilvl w:val="3"/>
          <w:numId w:val="6"/>
        </w:numPr>
        <w:pBdr>
          <w:top w:val="nil"/>
          <w:left w:val="nil"/>
          <w:bottom w:val="nil"/>
          <w:right w:val="nil"/>
          <w:between w:val="nil"/>
        </w:pBdr>
      </w:pPr>
      <w:proofErr w:type="spellStart"/>
      <w:r>
        <w:rPr>
          <w:color w:val="000000"/>
        </w:rPr>
        <w:t>perex</w:t>
      </w:r>
      <w:proofErr w:type="spellEnd"/>
      <w:r>
        <w:rPr>
          <w:color w:val="000000"/>
        </w:rPr>
        <w:t xml:space="preserve"> nesmí obsahovat speciální grafické znaky jako emotikony, šipky atd.</w:t>
      </w:r>
    </w:p>
    <w:p w:rsidR="00C3527F" w:rsidRDefault="0051766A">
      <w:pPr>
        <w:numPr>
          <w:ilvl w:val="2"/>
          <w:numId w:val="6"/>
        </w:numPr>
        <w:pBdr>
          <w:top w:val="nil"/>
          <w:left w:val="nil"/>
          <w:bottom w:val="nil"/>
          <w:right w:val="nil"/>
          <w:between w:val="nil"/>
        </w:pBdr>
      </w:pPr>
      <w:r>
        <w:rPr>
          <w:color w:val="000000"/>
        </w:rPr>
        <w:t>Ilustrační obrázek obsahu na Službě Partnera musí splňovat následující technické parametry:</w:t>
      </w:r>
    </w:p>
    <w:p w:rsidR="00C3527F" w:rsidRDefault="0051766A">
      <w:pPr>
        <w:numPr>
          <w:ilvl w:val="3"/>
          <w:numId w:val="6"/>
        </w:numPr>
        <w:pBdr>
          <w:top w:val="nil"/>
          <w:left w:val="nil"/>
          <w:bottom w:val="nil"/>
          <w:right w:val="nil"/>
          <w:between w:val="nil"/>
        </w:pBdr>
        <w:spacing w:after="0"/>
      </w:pPr>
      <w:r>
        <w:rPr>
          <w:color w:val="000000"/>
        </w:rPr>
        <w:t>doporučená velikost náhledového obrázku je 800 × 450 pixelů;</w:t>
      </w:r>
    </w:p>
    <w:p w:rsidR="00C3527F" w:rsidRDefault="0051766A">
      <w:pPr>
        <w:numPr>
          <w:ilvl w:val="3"/>
          <w:numId w:val="6"/>
        </w:numPr>
        <w:pBdr>
          <w:top w:val="nil"/>
          <w:left w:val="nil"/>
          <w:bottom w:val="nil"/>
          <w:right w:val="nil"/>
          <w:between w:val="nil"/>
        </w:pBdr>
        <w:spacing w:after="0"/>
      </w:pPr>
      <w:r>
        <w:rPr>
          <w:color w:val="000000"/>
        </w:rPr>
        <w:t>formát obrázku je JPG nebo PNG;</w:t>
      </w:r>
    </w:p>
    <w:p w:rsidR="00C3527F" w:rsidRDefault="0051766A">
      <w:pPr>
        <w:numPr>
          <w:ilvl w:val="3"/>
          <w:numId w:val="6"/>
        </w:numPr>
        <w:pBdr>
          <w:top w:val="nil"/>
          <w:left w:val="nil"/>
          <w:bottom w:val="nil"/>
          <w:right w:val="nil"/>
          <w:between w:val="nil"/>
        </w:pBdr>
        <w:spacing w:after="0"/>
      </w:pPr>
      <w:r>
        <w:rPr>
          <w:color w:val="000000"/>
        </w:rPr>
        <w:t>doporučený poměr stran obrázku je 16:9, přičemž poměr stran může být ze strany společnosti Seznam.cz přiměřeným způsobem upraven;</w:t>
      </w:r>
    </w:p>
    <w:p w:rsidR="00C3527F" w:rsidRDefault="0051766A">
      <w:pPr>
        <w:numPr>
          <w:ilvl w:val="3"/>
          <w:numId w:val="6"/>
        </w:numPr>
        <w:pBdr>
          <w:top w:val="nil"/>
          <w:left w:val="nil"/>
          <w:bottom w:val="nil"/>
          <w:right w:val="nil"/>
          <w:between w:val="nil"/>
        </w:pBdr>
        <w:spacing w:after="0"/>
      </w:pPr>
      <w:r>
        <w:rPr>
          <w:color w:val="000000"/>
        </w:rPr>
        <w:t>obrázek je uveden platným internetovým odkazem (URL) odkazujícím přímo na konkrétní obrázek, prostřednictvím něhož lze obrázek automatizovaně stáhnout a upravit pro jeho zobrazování, přičemž obrázek musí být dosažitelný po celou dobu existence obsahu, jehož se obrázek týká;</w:t>
      </w:r>
    </w:p>
    <w:p w:rsidR="00C3527F" w:rsidRDefault="0051766A">
      <w:pPr>
        <w:numPr>
          <w:ilvl w:val="3"/>
          <w:numId w:val="6"/>
        </w:numPr>
        <w:pBdr>
          <w:top w:val="nil"/>
          <w:left w:val="nil"/>
          <w:bottom w:val="nil"/>
          <w:right w:val="nil"/>
          <w:between w:val="nil"/>
        </w:pBdr>
        <w:spacing w:after="0"/>
      </w:pPr>
      <w:r>
        <w:rPr>
          <w:color w:val="000000"/>
        </w:rPr>
        <w:t>Seznam.cz je oprávněn si pro účely Služby Seznam.cz stáhnout obrázek také přímo ze Služby Partnera;</w:t>
      </w:r>
    </w:p>
    <w:p w:rsidR="00C3527F" w:rsidRDefault="0051766A">
      <w:pPr>
        <w:numPr>
          <w:ilvl w:val="3"/>
          <w:numId w:val="6"/>
        </w:numPr>
        <w:pBdr>
          <w:top w:val="nil"/>
          <w:left w:val="nil"/>
          <w:bottom w:val="nil"/>
          <w:right w:val="nil"/>
          <w:between w:val="nil"/>
        </w:pBdr>
      </w:pPr>
      <w:r>
        <w:rPr>
          <w:color w:val="000000"/>
        </w:rPr>
        <w:t>obrázek nesmí obsahovat žádné vodotisky, loga, bílé pruhy po stranách atd.</w:t>
      </w:r>
    </w:p>
    <w:p w:rsidR="00C3527F" w:rsidRDefault="0051766A">
      <w:pPr>
        <w:numPr>
          <w:ilvl w:val="1"/>
          <w:numId w:val="6"/>
        </w:numPr>
        <w:pBdr>
          <w:top w:val="nil"/>
          <w:left w:val="nil"/>
          <w:bottom w:val="nil"/>
          <w:right w:val="nil"/>
          <w:between w:val="nil"/>
        </w:pBdr>
      </w:pPr>
      <w:r>
        <w:rPr>
          <w:color w:val="000000"/>
          <w:highlight w:val="white"/>
        </w:rPr>
        <w:t>Při splnění podmínek dle článku V. odst. 1 Smlouvy je společnost Seznam.cz schopna na Službě Seznam.cz zobrazovat Odkaz na Službu Partnera a efektivním způsobem naplňovat účel této Smlouvy.</w:t>
      </w:r>
    </w:p>
    <w:p w:rsidR="00C3527F" w:rsidRDefault="0051766A">
      <w:pPr>
        <w:numPr>
          <w:ilvl w:val="1"/>
          <w:numId w:val="6"/>
        </w:numPr>
        <w:pBdr>
          <w:top w:val="nil"/>
          <w:left w:val="nil"/>
          <w:bottom w:val="nil"/>
          <w:right w:val="nil"/>
          <w:between w:val="nil"/>
        </w:pBdr>
      </w:pPr>
      <w:r>
        <w:rPr>
          <w:color w:val="000000"/>
          <w:highlight w:val="white"/>
        </w:rPr>
        <w:t xml:space="preserve">Partner prohlašuje, že je oprávněn užívat Odkaz na Službu Partnera, tj. prvky dle článku II. odst. 1 písm. </w:t>
      </w:r>
      <w:r>
        <w:rPr>
          <w:color w:val="000000"/>
          <w:highlight w:val="white"/>
        </w:rPr>
        <w:br/>
        <w:t xml:space="preserve">a) až f) této Smlouvy v takovém rozsahu, že žádná práva třetích osob nebrání naplnění účelu této Smlouvy. Partner dále prohlašuje, že užitím prvků dle článku II. odst. 1 písm. a) až f) Smlouvy nebudou dotčena žádná jiná práva třetích osob, zejména práva na ochranu osobnosti, ani nebudou porušeny platné a účinné právní předpisy. Partner odpovídá společnosti Seznam.cz za veškerou škodu způsobenou nepravdivostí prohlášení uvedeného v tomto odstavci. Partner se zejména zavazuje, že uhradí společnosti Seznam.cz jakoukoliv škodu nebo újmu, a to v plné výši, která by společnosti Seznam.cz mohla vzniknout v souvislosti se zpřístupněním Odkazu na Službu Partnera a prvků dle článku II. odst. 1 písm. a) až f) této Smlouvy v rámci Služby Seznam.cz, pokud by tímto zpřístupněním byla dotčena jakýmkoliv způsobem práva třetích osob nebo byly porušeny platné a účinné právní předpisy. </w:t>
      </w:r>
    </w:p>
    <w:p w:rsidR="00C3527F" w:rsidRDefault="0051766A">
      <w:pPr>
        <w:numPr>
          <w:ilvl w:val="1"/>
          <w:numId w:val="6"/>
        </w:numPr>
        <w:pBdr>
          <w:top w:val="nil"/>
          <w:left w:val="nil"/>
          <w:bottom w:val="nil"/>
          <w:right w:val="nil"/>
          <w:between w:val="nil"/>
        </w:pBdr>
      </w:pPr>
      <w:bookmarkStart w:id="2" w:name="_heading=h.30j0zll" w:colFirst="0" w:colLast="0"/>
      <w:bookmarkEnd w:id="2"/>
      <w:r>
        <w:rPr>
          <w:color w:val="000000"/>
          <w:highlight w:val="white"/>
        </w:rPr>
        <w:t xml:space="preserve">Partner tímto s ohledem na naplnění předmětu Smlouvy a v souvislosti s nutnou součinností poskytuje společnosti Seznam.cz licenci k užívání Odkazu na Službu Partnera, tj. prvků dle článku II. odst. 1 písm. a) až f) této Smlouvy na Službě Seznam.cz, a to v původní nebo společností Seznam.cz upravené podobě. Licence je poskytována jako neomezená a nevýhradní, na celou dobu trvání autorských majetkových práv, pro území celého světa. Licence může být využívána jakýmkoli technologickým způsobem, bez omezení množstvím a počtem užití. Společnost Seznam.cz není povinna licenci využít. Ve stejném rozsahu Partner uděluje společnosti Seznam.cz licenci také k dalším částem obsahu na Službě Partnera, a to v případech, kdy užití těchto částí vyžaduje Služba Seznam.cz a je to nezbytné k naplnění účelu této Smlouvy. Ukončení účinnosti Smlouvy jakýmkoliv způsobem nemá vliv na trvání licence a licenčních oprávnění poskytnutých Partnerem společnosti Seznam.cz podle tohoto článku Smlouvy, tyto zaniknou po uplynutí doby trvání autorských majetkových práv. </w:t>
      </w:r>
    </w:p>
    <w:p w:rsidR="00C3527F" w:rsidRDefault="0051766A">
      <w:pPr>
        <w:pStyle w:val="Nadpis1"/>
        <w:numPr>
          <w:ilvl w:val="0"/>
          <w:numId w:val="6"/>
        </w:numPr>
      </w:pPr>
      <w:r>
        <w:t>Mlčenlivost</w:t>
      </w:r>
    </w:p>
    <w:p w:rsidR="00C3527F" w:rsidRDefault="0051766A">
      <w:pPr>
        <w:numPr>
          <w:ilvl w:val="1"/>
          <w:numId w:val="6"/>
        </w:numPr>
        <w:pBdr>
          <w:top w:val="nil"/>
          <w:left w:val="nil"/>
          <w:bottom w:val="nil"/>
          <w:right w:val="nil"/>
          <w:between w:val="nil"/>
        </w:pBdr>
      </w:pPr>
      <w:r>
        <w:rPr>
          <w:color w:val="000000"/>
          <w:highlight w:val="white"/>
        </w:rPr>
        <w:t>Každá smluvní strana je povinna (i) nakládat s veškerými informacemi, jež získala nebo obdržela v souvislosti s uzavřením této Smlouvy nebo plnění</w:t>
      </w:r>
      <w:r w:rsidR="00165655">
        <w:rPr>
          <w:color w:val="000000"/>
          <w:highlight w:val="white"/>
        </w:rPr>
        <w:t>m</w:t>
      </w:r>
      <w:r>
        <w:rPr>
          <w:color w:val="000000"/>
          <w:highlight w:val="white"/>
        </w:rPr>
        <w:t xml:space="preserve"> povinností z ní vyplývajících a v souvislosti s jednáními ohledně uzavření této Smlouvy, nebo s informacemi týkajícími se dalších stran a jejich skupin, jako s informacemi přísně důvěrnými a (</w:t>
      </w:r>
      <w:proofErr w:type="spellStart"/>
      <w:r>
        <w:rPr>
          <w:color w:val="000000"/>
          <w:highlight w:val="white"/>
        </w:rPr>
        <w:t>ii</w:t>
      </w:r>
      <w:proofErr w:type="spellEnd"/>
      <w:r>
        <w:rPr>
          <w:color w:val="000000"/>
          <w:highlight w:val="white"/>
        </w:rPr>
        <w:t>) bez předchozího písemného souhlasu příslušné smluvní strany (jehož udělení nebude bezdůvodně odepřeno ani zdržováno) tyto důvěrné informace nezveřejní ani jinak nesdělí žádné třetí straně.</w:t>
      </w:r>
    </w:p>
    <w:p w:rsidR="00C3527F" w:rsidRDefault="0051766A">
      <w:pPr>
        <w:numPr>
          <w:ilvl w:val="1"/>
          <w:numId w:val="6"/>
        </w:numPr>
        <w:pBdr>
          <w:top w:val="nil"/>
          <w:left w:val="nil"/>
          <w:bottom w:val="nil"/>
          <w:right w:val="nil"/>
          <w:between w:val="nil"/>
        </w:pBdr>
      </w:pPr>
      <w:r>
        <w:rPr>
          <w:color w:val="000000"/>
          <w:highlight w:val="white"/>
        </w:rPr>
        <w:lastRenderedPageBreak/>
        <w:t>Povinnost zachovávat důvěrnost informací podle článku VI. odst. 1 Smlouvy se nevztahuje v příslušném rozsahu na následující případy: (i) sdělení důvěrných informací je vyžadováno soudem, právními předpisy, rozhodnutím orgánu státní správy nebo jiným regulačním orgánem nebo orgánem dozoru v souladu a na základě zákona, (</w:t>
      </w:r>
      <w:proofErr w:type="spellStart"/>
      <w:r>
        <w:rPr>
          <w:color w:val="000000"/>
          <w:highlight w:val="white"/>
        </w:rPr>
        <w:t>ii</w:t>
      </w:r>
      <w:proofErr w:type="spellEnd"/>
      <w:r>
        <w:rPr>
          <w:color w:val="000000"/>
          <w:highlight w:val="white"/>
        </w:rPr>
        <w:t>) důvěrné informace byly získány ze zdroje nesouvisejícího s druhou smluvní stranou, pokud tento zdroj není podle nejlepších znalostí druhé smluvní strany povinen zachovávat důvěrnost takových informací, (</w:t>
      </w:r>
      <w:proofErr w:type="spellStart"/>
      <w:r>
        <w:rPr>
          <w:color w:val="000000"/>
          <w:highlight w:val="white"/>
        </w:rPr>
        <w:t>iii</w:t>
      </w:r>
      <w:proofErr w:type="spellEnd"/>
      <w:r>
        <w:rPr>
          <w:color w:val="000000"/>
          <w:highlight w:val="white"/>
        </w:rPr>
        <w:t>) důvěrné informace jsou nebo se stanou veřejně dostupnými jinak než v důsledku jejich neoprávněného zveřejnění v rozporu s touto Smlouvou, nebo (</w:t>
      </w:r>
      <w:proofErr w:type="spellStart"/>
      <w:r>
        <w:rPr>
          <w:color w:val="000000"/>
          <w:highlight w:val="white"/>
        </w:rPr>
        <w:t>iv</w:t>
      </w:r>
      <w:proofErr w:type="spellEnd"/>
      <w:r>
        <w:rPr>
          <w:color w:val="000000"/>
          <w:highlight w:val="white"/>
        </w:rPr>
        <w:t>) sdělení důvěrných informací odborným poradcům některé ze smluvních stran vázaným povinností zachování důvěrnosti nejméně ve stejném rozsahu, jako je stanoveno v článku VI. odst. 1 Smlouvy.</w:t>
      </w:r>
    </w:p>
    <w:p w:rsidR="00C3527F" w:rsidRDefault="0051766A">
      <w:pPr>
        <w:pStyle w:val="Nadpis1"/>
        <w:numPr>
          <w:ilvl w:val="0"/>
          <w:numId w:val="6"/>
        </w:numPr>
      </w:pPr>
      <w:r>
        <w:t xml:space="preserve"> Doba trvání Smlouvy</w:t>
      </w:r>
    </w:p>
    <w:p w:rsidR="00C3527F" w:rsidRDefault="0051766A">
      <w:pPr>
        <w:numPr>
          <w:ilvl w:val="0"/>
          <w:numId w:val="3"/>
        </w:numPr>
        <w:pBdr>
          <w:top w:val="nil"/>
          <w:left w:val="nil"/>
          <w:bottom w:val="nil"/>
          <w:right w:val="nil"/>
          <w:between w:val="nil"/>
        </w:pBdr>
        <w:tabs>
          <w:tab w:val="left" w:pos="284"/>
        </w:tabs>
        <w:spacing w:after="60"/>
        <w:ind w:left="284" w:hanging="284"/>
        <w:rPr>
          <w:color w:val="000000"/>
        </w:rPr>
      </w:pPr>
      <w:r>
        <w:rPr>
          <w:color w:val="000000"/>
        </w:rPr>
        <w:t xml:space="preserve">Smlouva se uzavírá </w:t>
      </w:r>
      <w:r>
        <w:rPr>
          <w:b/>
          <w:color w:val="000000"/>
        </w:rPr>
        <w:t>na dobu neurčitou</w:t>
      </w:r>
      <w:r>
        <w:rPr>
          <w:color w:val="000000"/>
        </w:rPr>
        <w:t>.</w:t>
      </w:r>
    </w:p>
    <w:p w:rsidR="00C3527F" w:rsidRDefault="0051766A">
      <w:pPr>
        <w:numPr>
          <w:ilvl w:val="0"/>
          <w:numId w:val="3"/>
        </w:numPr>
        <w:pBdr>
          <w:top w:val="nil"/>
          <w:left w:val="nil"/>
          <w:bottom w:val="nil"/>
          <w:right w:val="nil"/>
          <w:between w:val="nil"/>
        </w:pBdr>
        <w:tabs>
          <w:tab w:val="left" w:pos="284"/>
        </w:tabs>
        <w:spacing w:after="60"/>
        <w:ind w:left="284" w:hanging="284"/>
        <w:rPr>
          <w:color w:val="000000"/>
        </w:rPr>
      </w:pPr>
      <w:r>
        <w:rPr>
          <w:color w:val="000000"/>
        </w:rPr>
        <w:t>Smluvní strany si mezi sebou sjednaly možnost výpovědi Smlouvy, a to formou písemné výpovědi i bez uvedení důvodu s výpovědní dobou v délce trvání 3 měsíců, jejíž běh započíná dnem následujícím po doručení písemné výpovědi druhé smluvní straně.</w:t>
      </w:r>
    </w:p>
    <w:p w:rsidR="00C3527F" w:rsidRDefault="0051766A">
      <w:pPr>
        <w:numPr>
          <w:ilvl w:val="0"/>
          <w:numId w:val="3"/>
        </w:numPr>
        <w:pBdr>
          <w:top w:val="nil"/>
          <w:left w:val="nil"/>
          <w:bottom w:val="nil"/>
          <w:right w:val="nil"/>
          <w:between w:val="nil"/>
        </w:pBdr>
        <w:tabs>
          <w:tab w:val="left" w:pos="284"/>
        </w:tabs>
        <w:spacing w:after="60"/>
        <w:ind w:left="284" w:hanging="284"/>
        <w:rPr>
          <w:color w:val="000000"/>
        </w:rPr>
      </w:pPr>
      <w:r>
        <w:rPr>
          <w:color w:val="000000"/>
        </w:rPr>
        <w:t>Pokud není v této Smlouvě nebo Podmínkách výslovně uvedeno jinak, platí, že kterákoli smluvní strana je oprávněna ukončit spolupráci dle toto Smlouvy písemnou výpovědí s účinností ke dni doručení výpovědi druhé smluvní straně, a to v případě, že druhá smluvní strana porušuje své smluvní povinnosti a ne</w:t>
      </w:r>
      <w:r w:rsidR="00A50427">
        <w:rPr>
          <w:color w:val="000000"/>
        </w:rPr>
        <w:t>z</w:t>
      </w:r>
      <w:r>
        <w:rPr>
          <w:color w:val="000000"/>
        </w:rPr>
        <w:t>jedná nápravu ani na základě písemné výzvy k nápravě nebo při opakovaném porušování svých smluvních povinností (tj. minimálně třikrát), přičemž v takovém případě se předchozí písemná výzva k nápravě nevyžaduje.</w:t>
      </w:r>
    </w:p>
    <w:p w:rsidR="00C3527F" w:rsidRDefault="0051766A">
      <w:pPr>
        <w:numPr>
          <w:ilvl w:val="0"/>
          <w:numId w:val="3"/>
        </w:numPr>
        <w:pBdr>
          <w:top w:val="nil"/>
          <w:left w:val="nil"/>
          <w:bottom w:val="nil"/>
          <w:right w:val="nil"/>
          <w:between w:val="nil"/>
        </w:pBdr>
        <w:tabs>
          <w:tab w:val="left" w:pos="284"/>
        </w:tabs>
        <w:spacing w:after="60"/>
        <w:ind w:left="284" w:hanging="284"/>
        <w:rPr>
          <w:color w:val="000000"/>
        </w:rPr>
      </w:pPr>
      <w:r>
        <w:rPr>
          <w:color w:val="000000"/>
        </w:rPr>
        <w:t>V případě, že kterákoli smluvní strana poruší svoji povinnost stanovenou v článku X. odst. 3 Smlouvy a postoupí práva a povinnosti z této Smlouvy třetí straně bez souhlasu druhé smluvní strany, je druhá smluvní strana oprávněna Smlouvu písemně vypovědět s okamžitou účinností, tj. bez výpovědní doby. Výpověď Smlouvy je v takovém případě účinná okamžikem jejího doručení druhé smluvní straně.</w:t>
      </w:r>
    </w:p>
    <w:p w:rsidR="00C3527F" w:rsidRDefault="0051766A">
      <w:pPr>
        <w:pStyle w:val="Nadpis1"/>
        <w:numPr>
          <w:ilvl w:val="0"/>
          <w:numId w:val="6"/>
        </w:numPr>
      </w:pPr>
      <w:r>
        <w:t>Osobní údaje</w:t>
      </w:r>
    </w:p>
    <w:p w:rsidR="00C3527F" w:rsidRDefault="0051766A">
      <w:pPr>
        <w:numPr>
          <w:ilvl w:val="0"/>
          <w:numId w:val="4"/>
        </w:numPr>
        <w:pBdr>
          <w:top w:val="nil"/>
          <w:left w:val="nil"/>
          <w:bottom w:val="nil"/>
          <w:right w:val="nil"/>
          <w:between w:val="nil"/>
        </w:pBdr>
        <w:tabs>
          <w:tab w:val="left" w:pos="284"/>
        </w:tabs>
        <w:spacing w:after="60"/>
        <w:ind w:left="284" w:hanging="284"/>
        <w:rPr>
          <w:color w:val="000000"/>
        </w:rPr>
      </w:pPr>
      <w:r>
        <w:rPr>
          <w:color w:val="000000"/>
        </w:rPr>
        <w:t>Seznam.cz postupuje při zpracování osobních údajů v souladu s nařízením Evropského parlamentu a Rady (EU) č. 2016/679 o ochraně fyzických osob v souvislosti se zpracováním osobních údajů a o volném pohybu těchto údajů (obecné nařízení o ochraně osobních údajů, dále jen „</w:t>
      </w:r>
      <w:r>
        <w:rPr>
          <w:b/>
          <w:color w:val="000000"/>
        </w:rPr>
        <w:t>Nařízení</w:t>
      </w:r>
      <w:r>
        <w:rPr>
          <w:color w:val="000000"/>
        </w:rPr>
        <w:t>“), zákonem č. 110/2019 Sb., o zpracování osobních údajů, zákonem č. 111/2019 Sb., kterým se mění některé zákony s přijetím zákona o zpracování osobních údajů, zákonem č. 480/2004 Sb., o některých službách informační společnosti, zákonem č. 127/2005 Sb., o elektronických komunikacích, a dalšími právními předpisy upravující</w:t>
      </w:r>
      <w:r w:rsidR="00165655">
        <w:rPr>
          <w:color w:val="000000"/>
        </w:rPr>
        <w:t>mi</w:t>
      </w:r>
      <w:r>
        <w:rPr>
          <w:color w:val="000000"/>
        </w:rPr>
        <w:t xml:space="preserve"> ochranu osobních údajů. </w:t>
      </w:r>
    </w:p>
    <w:p w:rsidR="00C3527F" w:rsidRDefault="0051766A">
      <w:pPr>
        <w:numPr>
          <w:ilvl w:val="0"/>
          <w:numId w:val="4"/>
        </w:numPr>
        <w:pBdr>
          <w:top w:val="nil"/>
          <w:left w:val="nil"/>
          <w:bottom w:val="nil"/>
          <w:right w:val="nil"/>
          <w:between w:val="nil"/>
        </w:pBdr>
        <w:tabs>
          <w:tab w:val="left" w:pos="284"/>
        </w:tabs>
        <w:spacing w:after="60"/>
        <w:ind w:left="284" w:hanging="284"/>
        <w:rPr>
          <w:color w:val="000000"/>
        </w:rPr>
      </w:pPr>
      <w:r>
        <w:rPr>
          <w:color w:val="000000"/>
        </w:rPr>
        <w:t>Partner tímto ve smyslu zákona č. 480/2004 Sb., o některých službách informační společnosti, uděluje Seznam.cz souhlas se zasíláním obchodních sdělení s informacemi o službách a produktech Seznam.cz, a to na Partnerem poskytnuté e-mailové adresy.</w:t>
      </w:r>
    </w:p>
    <w:p w:rsidR="00C3527F" w:rsidRDefault="0051766A">
      <w:pPr>
        <w:numPr>
          <w:ilvl w:val="0"/>
          <w:numId w:val="4"/>
        </w:numPr>
        <w:pBdr>
          <w:top w:val="nil"/>
          <w:left w:val="nil"/>
          <w:bottom w:val="nil"/>
          <w:right w:val="nil"/>
          <w:between w:val="nil"/>
        </w:pBdr>
        <w:tabs>
          <w:tab w:val="left" w:pos="284"/>
        </w:tabs>
        <w:spacing w:after="60"/>
        <w:ind w:left="284" w:hanging="284"/>
        <w:rPr>
          <w:color w:val="000000"/>
        </w:rPr>
      </w:pPr>
      <w:r>
        <w:rPr>
          <w:color w:val="000000"/>
        </w:rPr>
        <w:t xml:space="preserve">Pro řádné poskytování služby, která je předmětem této Smlouvy, je Seznam.cz oprávněn zpracovávat osobní údaje poskytnuté či zadané Partnerem při užívání služby (zejména adresné, popisné a fakturační údaje), a to pro účely řádné identifikace stran, plnění Smlouvy a fakturace. Takové zpracování osobních údajů je zákonné, jelikož je nezbytné pro plnění Smlouvy, jejíž smluvní stranou je Partner, jako subjekt osobních údajů.  </w:t>
      </w:r>
    </w:p>
    <w:p w:rsidR="00C3527F" w:rsidRDefault="0051766A">
      <w:pPr>
        <w:numPr>
          <w:ilvl w:val="0"/>
          <w:numId w:val="4"/>
        </w:numPr>
        <w:pBdr>
          <w:top w:val="nil"/>
          <w:left w:val="nil"/>
          <w:bottom w:val="nil"/>
          <w:right w:val="nil"/>
          <w:between w:val="nil"/>
        </w:pBdr>
        <w:tabs>
          <w:tab w:val="left" w:pos="284"/>
        </w:tabs>
        <w:spacing w:after="60"/>
        <w:ind w:left="284" w:hanging="284"/>
        <w:rPr>
          <w:color w:val="000000"/>
        </w:rPr>
      </w:pPr>
      <w:r>
        <w:rPr>
          <w:color w:val="000000"/>
        </w:rPr>
        <w:t>Pokud Partner předal či předá Seznam.cz osobní údaje fyzických osob (typicky zaměstnanců či spolupracovníků Partnera), je Partner povinen tyto fyzické osoby informovat o zpracování osobních údajů a zasílání obchodních sdělení Seznam.cz v rozsahu zde uvedeném a zajistit tak zákonnost zpracování osobních údajů. V opačném případě Partner odpovídá Seznam.cz za způsobenou škodu.</w:t>
      </w:r>
    </w:p>
    <w:p w:rsidR="00C3527F" w:rsidRDefault="0051766A">
      <w:pPr>
        <w:numPr>
          <w:ilvl w:val="0"/>
          <w:numId w:val="4"/>
        </w:numPr>
        <w:pBdr>
          <w:top w:val="nil"/>
          <w:left w:val="nil"/>
          <w:bottom w:val="nil"/>
          <w:right w:val="nil"/>
          <w:between w:val="nil"/>
        </w:pBdr>
        <w:tabs>
          <w:tab w:val="left" w:pos="284"/>
        </w:tabs>
        <w:spacing w:after="60"/>
        <w:ind w:left="284" w:hanging="284"/>
        <w:rPr>
          <w:color w:val="000000"/>
        </w:rPr>
      </w:pPr>
      <w:r>
        <w:rPr>
          <w:color w:val="000000"/>
        </w:rPr>
        <w:t>V rámci samotného poskytování předmětu této Smlouvy také dochází ke zpracování osobních údajů ve smyslu výše uvedených právních předpisů, přičemž strany sjednávají následující:</w:t>
      </w:r>
    </w:p>
    <w:p w:rsidR="00C3527F" w:rsidRDefault="0051766A">
      <w:pPr>
        <w:numPr>
          <w:ilvl w:val="2"/>
          <w:numId w:val="6"/>
        </w:numPr>
        <w:pBdr>
          <w:top w:val="nil"/>
          <w:left w:val="nil"/>
          <w:bottom w:val="nil"/>
          <w:right w:val="nil"/>
          <w:between w:val="nil"/>
        </w:pBdr>
        <w:rPr>
          <w:color w:val="000000"/>
        </w:rPr>
      </w:pPr>
      <w:r>
        <w:rPr>
          <w:color w:val="000000"/>
        </w:rPr>
        <w:t>strany tímto prohlašují, že přijaly všechna potřebná opatření k dosažení souladu zpracování osobních údajů s platnými a účinnými právními předpisy týkajícími se ochrany osobních údajů a dále přijaly vhodná organizační a technická opatření relevantní pro vhodné provádění zpracování;</w:t>
      </w:r>
    </w:p>
    <w:p w:rsidR="00C3527F" w:rsidRDefault="0051766A">
      <w:pPr>
        <w:numPr>
          <w:ilvl w:val="2"/>
          <w:numId w:val="6"/>
        </w:numPr>
        <w:pBdr>
          <w:top w:val="nil"/>
          <w:left w:val="nil"/>
          <w:bottom w:val="nil"/>
          <w:right w:val="nil"/>
          <w:between w:val="nil"/>
        </w:pBdr>
        <w:rPr>
          <w:color w:val="000000"/>
        </w:rPr>
      </w:pPr>
      <w:r>
        <w:rPr>
          <w:color w:val="000000"/>
        </w:rPr>
        <w:t>pokud v případě spolupráce bude docházet ke zpracování osobních údajů, každá ze stran shromažďující osobní údaje přímo od subjektů údajů nebo z jiných zdrojů zajistí:</w:t>
      </w:r>
    </w:p>
    <w:p w:rsidR="00C3527F" w:rsidRDefault="0051766A">
      <w:pPr>
        <w:numPr>
          <w:ilvl w:val="3"/>
          <w:numId w:val="6"/>
        </w:numPr>
        <w:pBdr>
          <w:top w:val="nil"/>
          <w:left w:val="nil"/>
          <w:bottom w:val="nil"/>
          <w:right w:val="nil"/>
          <w:between w:val="nil"/>
        </w:pBdr>
        <w:rPr>
          <w:color w:val="000000"/>
        </w:rPr>
      </w:pPr>
      <w:r>
        <w:rPr>
          <w:color w:val="000000"/>
        </w:rPr>
        <w:lastRenderedPageBreak/>
        <w:t>transparentní informace, sdělení a postupy pro výkon práv subjektu údajů dle článku 12 Nařízení;</w:t>
      </w:r>
    </w:p>
    <w:p w:rsidR="00C3527F" w:rsidRDefault="0051766A">
      <w:pPr>
        <w:numPr>
          <w:ilvl w:val="3"/>
          <w:numId w:val="6"/>
        </w:numPr>
        <w:pBdr>
          <w:top w:val="nil"/>
          <w:left w:val="nil"/>
          <w:bottom w:val="nil"/>
          <w:right w:val="nil"/>
          <w:between w:val="nil"/>
        </w:pBdr>
        <w:rPr>
          <w:color w:val="000000"/>
        </w:rPr>
      </w:pPr>
      <w:r>
        <w:rPr>
          <w:color w:val="000000"/>
        </w:rPr>
        <w:t>výkon informační povinnosti vůči subjektům údajů v souladu s požadavky článků 13 a 14 Nařízení, přičemž sdělí rozsah zpracovávání, pro který existuje společné správcovství a rozsah zpracovávání, který se týká samostatného správcovství druhé ze stran;</w:t>
      </w:r>
    </w:p>
    <w:p w:rsidR="00C3527F" w:rsidRDefault="0051766A">
      <w:pPr>
        <w:numPr>
          <w:ilvl w:val="3"/>
          <w:numId w:val="6"/>
        </w:numPr>
        <w:pBdr>
          <w:top w:val="nil"/>
          <w:left w:val="nil"/>
          <w:bottom w:val="nil"/>
          <w:right w:val="nil"/>
          <w:between w:val="nil"/>
        </w:pBdr>
        <w:rPr>
          <w:color w:val="000000"/>
        </w:rPr>
      </w:pPr>
      <w:r>
        <w:rPr>
          <w:color w:val="000000"/>
        </w:rPr>
        <w:t>případné získání souhlasu subjektu údajů v souladu s ustanoveními Nařízení a zpřístupní druhé straně veškerou dokumentaci potvrzující poskytnutí informací a získání případného souhlasu.</w:t>
      </w:r>
    </w:p>
    <w:p w:rsidR="00C3527F" w:rsidRDefault="0051766A">
      <w:pPr>
        <w:numPr>
          <w:ilvl w:val="2"/>
          <w:numId w:val="6"/>
        </w:numPr>
        <w:pBdr>
          <w:top w:val="nil"/>
          <w:left w:val="nil"/>
          <w:bottom w:val="nil"/>
          <w:right w:val="nil"/>
          <w:between w:val="nil"/>
        </w:pBdr>
        <w:rPr>
          <w:color w:val="000000"/>
        </w:rPr>
      </w:pPr>
      <w:r>
        <w:rPr>
          <w:color w:val="000000"/>
        </w:rPr>
        <w:t>Každá ze stran zajistí a umožní účinné využívání práv vyplývajících z Nařízení dle článků 15 (právo na přístup), 16 (právo na opravu), 17 (právo na výmaz), 18 (právo na omezení zpracování), 19 (oznamovací povinnost ohledně opravy nebo výmazu osobních údajů nebo omezení zpracování), 20 (přenositelnost údajů) a 21 (právo vznést námitku) Nařízení, bez ohledu na to, vůči které straně bude toto právo uplatněno subjektem údajů.</w:t>
      </w:r>
    </w:p>
    <w:p w:rsidR="00C3527F" w:rsidRDefault="0051766A">
      <w:pPr>
        <w:numPr>
          <w:ilvl w:val="0"/>
          <w:numId w:val="4"/>
        </w:numPr>
        <w:pBdr>
          <w:top w:val="nil"/>
          <w:left w:val="nil"/>
          <w:bottom w:val="nil"/>
          <w:right w:val="nil"/>
          <w:between w:val="nil"/>
        </w:pBdr>
        <w:tabs>
          <w:tab w:val="left" w:pos="284"/>
        </w:tabs>
        <w:spacing w:after="60"/>
        <w:ind w:left="284" w:hanging="284"/>
        <w:rPr>
          <w:color w:val="000000"/>
        </w:rPr>
      </w:pPr>
      <w:r>
        <w:rPr>
          <w:color w:val="000000"/>
        </w:rPr>
        <w:t>Podrobnější informace o nakládání s osobními údaji jsou uvedeny na internetových stránkách Seznam.cz, a to v příslušné sekci.</w:t>
      </w:r>
    </w:p>
    <w:p w:rsidR="00C3527F" w:rsidRDefault="0051766A">
      <w:pPr>
        <w:pStyle w:val="Nadpis1"/>
        <w:numPr>
          <w:ilvl w:val="0"/>
          <w:numId w:val="6"/>
        </w:numPr>
      </w:pPr>
      <w:r>
        <w:t>Diskusní widget</w:t>
      </w:r>
    </w:p>
    <w:p w:rsidR="00C3527F" w:rsidRDefault="0051766A">
      <w:pPr>
        <w:numPr>
          <w:ilvl w:val="1"/>
          <w:numId w:val="6"/>
        </w:numPr>
        <w:pBdr>
          <w:top w:val="nil"/>
          <w:left w:val="nil"/>
          <w:bottom w:val="nil"/>
          <w:right w:val="nil"/>
          <w:between w:val="nil"/>
        </w:pBdr>
      </w:pPr>
      <w:r>
        <w:rPr>
          <w:color w:val="000000"/>
          <w:highlight w:val="white"/>
        </w:rPr>
        <w:t xml:space="preserve">Společnost Seznam.cz je provozovatelem služby Seznam Diskuse, která umožňuje uživatelům zveřejňovat názory k danému tématu (v rámci článku nebo videa), reagovat na názory ostatních uživatelů a hodnotit názory ostatních uživatelů, a to za podmínek uvedených ve Smluvních podmínkách služby Seznam Diskuse, které jsou dostupné na internetové adrese (URL): </w:t>
      </w:r>
      <w:hyperlink r:id="rId14">
        <w:r>
          <w:rPr>
            <w:color w:val="0563C1"/>
            <w:highlight w:val="white"/>
            <w:u w:val="single"/>
          </w:rPr>
          <w:t>https://napoveda.seznam.cz/cz/smluvni-podminky/seznam-diskuze/</w:t>
        </w:r>
      </w:hyperlink>
      <w:r>
        <w:rPr>
          <w:color w:val="000000"/>
          <w:highlight w:val="white"/>
        </w:rPr>
        <w:t xml:space="preserve"> (dále jen „</w:t>
      </w:r>
      <w:r>
        <w:rPr>
          <w:b/>
          <w:color w:val="000000"/>
          <w:highlight w:val="white"/>
        </w:rPr>
        <w:t>Diskuse</w:t>
      </w:r>
      <w:r>
        <w:rPr>
          <w:color w:val="000000"/>
          <w:highlight w:val="white"/>
        </w:rPr>
        <w:t>“).</w:t>
      </w:r>
    </w:p>
    <w:p w:rsidR="00C3527F" w:rsidRDefault="0051766A">
      <w:pPr>
        <w:numPr>
          <w:ilvl w:val="1"/>
          <w:numId w:val="6"/>
        </w:numPr>
        <w:pBdr>
          <w:top w:val="nil"/>
          <w:left w:val="nil"/>
          <w:bottom w:val="nil"/>
          <w:right w:val="nil"/>
          <w:between w:val="nil"/>
        </w:pBdr>
      </w:pPr>
      <w:r>
        <w:rPr>
          <w:color w:val="000000"/>
          <w:highlight w:val="white"/>
        </w:rPr>
        <w:t>Pokud o to Partner projeví zájem, Seznam.cz umožní Partnerovi provozovat Diskuse, které jsou zobrazovány na službách společnosti Seznam.cz, také na samotné Službě Partnera, a to formou diskusního widgetu.</w:t>
      </w:r>
    </w:p>
    <w:p w:rsidR="00C3527F" w:rsidRDefault="0051766A">
      <w:pPr>
        <w:numPr>
          <w:ilvl w:val="1"/>
          <w:numId w:val="6"/>
        </w:numPr>
        <w:pBdr>
          <w:top w:val="nil"/>
          <w:left w:val="nil"/>
          <w:bottom w:val="nil"/>
          <w:right w:val="nil"/>
          <w:between w:val="nil"/>
        </w:pBdr>
      </w:pPr>
      <w:r>
        <w:rPr>
          <w:color w:val="000000"/>
          <w:highlight w:val="white"/>
        </w:rPr>
        <w:t xml:space="preserve">Implementace diskusního widgetu na Službu Partnera bude Partnerovi umožněna formou vložení příslušného kódu do Služby Partnera postupem popsaným v technické specifikaci diskusního widgetu dle následujícího odstavce. </w:t>
      </w:r>
    </w:p>
    <w:p w:rsidR="00C3527F" w:rsidRDefault="0051766A">
      <w:pPr>
        <w:numPr>
          <w:ilvl w:val="1"/>
          <w:numId w:val="6"/>
        </w:numPr>
        <w:pBdr>
          <w:top w:val="nil"/>
          <w:left w:val="nil"/>
          <w:bottom w:val="nil"/>
          <w:right w:val="nil"/>
          <w:between w:val="nil"/>
        </w:pBdr>
      </w:pPr>
      <w:r>
        <w:rPr>
          <w:color w:val="000000"/>
          <w:highlight w:val="white"/>
        </w:rPr>
        <w:t>Implementací diskusního widgetu na Službu Partnera se Partner zavazuje dodržovat technickou specifikaci diskusního widgetu, s níž byl Partner před podpisem této Smlouvy seznámen (dále jen „</w:t>
      </w:r>
      <w:r>
        <w:rPr>
          <w:b/>
          <w:color w:val="000000"/>
          <w:highlight w:val="white"/>
        </w:rPr>
        <w:t>technická specifikace</w:t>
      </w:r>
      <w:r>
        <w:rPr>
          <w:color w:val="000000"/>
          <w:highlight w:val="white"/>
        </w:rPr>
        <w:t>“). Technická specifikace v její aktuální verzi bude od okamžiku, kdy to společnost Seznam.cz oznámí na internetové stránce https://partner.seznam.cz/, dostupná Partnerovi v příslušné sekci v rámci služby Seznam Partner.</w:t>
      </w:r>
    </w:p>
    <w:p w:rsidR="00C3527F" w:rsidRDefault="0051766A">
      <w:pPr>
        <w:numPr>
          <w:ilvl w:val="1"/>
          <w:numId w:val="6"/>
        </w:numPr>
        <w:pBdr>
          <w:top w:val="nil"/>
          <w:left w:val="nil"/>
          <w:bottom w:val="nil"/>
          <w:right w:val="nil"/>
          <w:between w:val="nil"/>
        </w:pBdr>
      </w:pPr>
      <w:r>
        <w:rPr>
          <w:color w:val="000000"/>
          <w:highlight w:val="white"/>
        </w:rPr>
        <w:t xml:space="preserve">Smluvní strany sjednávají, že Seznam.cz je oprávněn technickou specifikaci v přiměřeném rozsahu změnit, přičemž jakákoliv změna bude Partnerovi oznámena prostřednictvím e-mailové zprávy nebo prostřednictvím uživatelského rozhraní Seznam Partner. </w:t>
      </w:r>
    </w:p>
    <w:p w:rsidR="00C3527F" w:rsidRDefault="0051766A">
      <w:pPr>
        <w:numPr>
          <w:ilvl w:val="1"/>
          <w:numId w:val="6"/>
        </w:numPr>
        <w:pBdr>
          <w:top w:val="nil"/>
          <w:left w:val="nil"/>
          <w:bottom w:val="nil"/>
          <w:right w:val="nil"/>
          <w:between w:val="nil"/>
        </w:pBdr>
      </w:pPr>
      <w:r>
        <w:rPr>
          <w:color w:val="000000"/>
          <w:highlight w:val="white"/>
        </w:rPr>
        <w:t>Seznam.cz je rovněž oprávněn požadovat po Partnerovi implementaci nové verze diskusního widgetu či úpravy ve stávajícím způsobu implementace diskusního widgetu na Službu Partnera. Seznam.cz je povinen Partnera informovat o požadovaných změnách alespoň 15 pracovních dní před jejich účinností, a to prostřednictvím e-mailové zprávy nebo prostřednictvím uživatelského rozhraní Seznam Partner. V</w:t>
      </w:r>
      <w:r w:rsidR="00FA5E1F">
        <w:rPr>
          <w:color w:val="000000"/>
          <w:highlight w:val="white"/>
        </w:rPr>
        <w:t> </w:t>
      </w:r>
      <w:r>
        <w:rPr>
          <w:color w:val="000000"/>
          <w:highlight w:val="white"/>
        </w:rPr>
        <w:t>případě, že Partner v uvedené lhůtě neprovede všechny požadované změny implementace diskusního widgetu, Seznam.cz je oprávněn diskusní widget na Službě Partnera deaktivovat, a to bez náhrady.</w:t>
      </w:r>
    </w:p>
    <w:p w:rsidR="00C3527F" w:rsidRDefault="0051766A">
      <w:pPr>
        <w:numPr>
          <w:ilvl w:val="1"/>
          <w:numId w:val="6"/>
        </w:numPr>
        <w:pBdr>
          <w:top w:val="nil"/>
          <w:left w:val="nil"/>
          <w:bottom w:val="nil"/>
          <w:right w:val="nil"/>
          <w:between w:val="nil"/>
        </w:pBdr>
      </w:pPr>
      <w:r>
        <w:rPr>
          <w:color w:val="000000"/>
          <w:highlight w:val="white"/>
        </w:rPr>
        <w:t>Seznam.cz neposkytuje žádné záruky týkající se funkčnosti, kvality, obsahu, dostupnosti či výkonu diskusního widgetu a/nebo administračního rozhraní dle odst. 12 tohoto článku Smlouvy a neodpovídá za jakoukoliv škodu či újmu (včetně ušlého zisku či jiných nároků), která by mohla Partnerovi v souvislosti s</w:t>
      </w:r>
      <w:r w:rsidR="00FA5E1F">
        <w:rPr>
          <w:color w:val="000000"/>
          <w:highlight w:val="white"/>
        </w:rPr>
        <w:t> </w:t>
      </w:r>
      <w:r>
        <w:rPr>
          <w:color w:val="000000"/>
          <w:highlight w:val="white"/>
        </w:rPr>
        <w:t>užitím diskusního widgetu a/nebo administračního rozhraní vzniknout. Seznam.cz si vyhrazuje právo diskusní widget a/nebo administrační rozhraní či jakoukoliv jejich část kdykoliv změnit, zcela ukončit či zpoplatnit.</w:t>
      </w:r>
    </w:p>
    <w:p w:rsidR="00C3527F" w:rsidRDefault="0051766A">
      <w:pPr>
        <w:numPr>
          <w:ilvl w:val="1"/>
          <w:numId w:val="6"/>
        </w:numPr>
        <w:pBdr>
          <w:top w:val="nil"/>
          <w:left w:val="nil"/>
          <w:bottom w:val="nil"/>
          <w:right w:val="nil"/>
          <w:between w:val="nil"/>
        </w:pBdr>
      </w:pPr>
      <w:r>
        <w:rPr>
          <w:color w:val="000000"/>
          <w:highlight w:val="white"/>
        </w:rPr>
        <w:t>Partner bere na vědomí, že obsah vytvořený uživateli v rámci Diskuse na Službě Seznam.cz, vztahující se k</w:t>
      </w:r>
      <w:r w:rsidR="00FA5E1F">
        <w:rPr>
          <w:color w:val="000000"/>
          <w:highlight w:val="white"/>
        </w:rPr>
        <w:t> </w:t>
      </w:r>
      <w:r>
        <w:rPr>
          <w:color w:val="000000"/>
          <w:highlight w:val="white"/>
        </w:rPr>
        <w:t>odkazu na článek umístěný na Službě Partnera, a obsah vytvořený uživateli v rámci Diskuse na Službě Partnera, j</w:t>
      </w:r>
      <w:r w:rsidR="00ED0B20">
        <w:rPr>
          <w:color w:val="000000"/>
          <w:highlight w:val="white"/>
        </w:rPr>
        <w:t>e</w:t>
      </w:r>
      <w:r>
        <w:rPr>
          <w:color w:val="000000"/>
          <w:highlight w:val="white"/>
        </w:rPr>
        <w:t xml:space="preserve"> totožn</w:t>
      </w:r>
      <w:r w:rsidR="00ED0B20">
        <w:rPr>
          <w:color w:val="000000"/>
          <w:highlight w:val="white"/>
        </w:rPr>
        <w:t>ý</w:t>
      </w:r>
      <w:r>
        <w:rPr>
          <w:color w:val="000000"/>
          <w:highlight w:val="white"/>
        </w:rPr>
        <w:t>, tj. že Diskuse na Službě Seznam.cz a Diskuse na Službě Partnera, týkající se téhož článku umístěného na Službě Partnera, jsou synchronizovány.</w:t>
      </w:r>
    </w:p>
    <w:p w:rsidR="00C3527F" w:rsidRDefault="0051766A">
      <w:pPr>
        <w:numPr>
          <w:ilvl w:val="1"/>
          <w:numId w:val="6"/>
        </w:numPr>
        <w:pBdr>
          <w:top w:val="nil"/>
          <w:left w:val="nil"/>
          <w:bottom w:val="nil"/>
          <w:right w:val="nil"/>
          <w:between w:val="nil"/>
        </w:pBdr>
      </w:pPr>
      <w:r>
        <w:rPr>
          <w:color w:val="000000"/>
          <w:highlight w:val="white"/>
        </w:rPr>
        <w:lastRenderedPageBreak/>
        <w:t xml:space="preserve">Za podmínky, že Partner dodrží postup pro implementaci diskusního widgetu na Službu Partnera dle technické specifikace, u odkazů na články na Službě Partnera, jež jsou zobrazovány na Službě Seznam.cz, budou uživatelé ze Služby Seznam.cz přesměrováni do Diskuse umístěné na Službě Partnera. </w:t>
      </w:r>
    </w:p>
    <w:p w:rsidR="00C3527F" w:rsidRDefault="0051766A">
      <w:pPr>
        <w:numPr>
          <w:ilvl w:val="1"/>
          <w:numId w:val="6"/>
        </w:numPr>
        <w:pBdr>
          <w:top w:val="nil"/>
          <w:left w:val="nil"/>
          <w:bottom w:val="nil"/>
          <w:right w:val="nil"/>
          <w:between w:val="nil"/>
        </w:pBdr>
      </w:pPr>
      <w:r>
        <w:rPr>
          <w:color w:val="000000"/>
          <w:highlight w:val="white"/>
        </w:rPr>
        <w:t>Partner poskytuje společnosti Seznam.cz oprávnění k výkonu práva užít obsah vytvořený uživateli v rámci Diskuse na Službě Partnera (licenci) všemi způsoby užití dle ustanovení § 12 zákona č. 121/2000 Sb., autorský zákon, ve znění pozdějších předpisů, přičemž tato licence je poskytována jako výhradní, bez množstevního či jiného omezení a pro území celého světa.</w:t>
      </w:r>
    </w:p>
    <w:p w:rsidR="00C3527F" w:rsidRDefault="0051766A">
      <w:pPr>
        <w:numPr>
          <w:ilvl w:val="1"/>
          <w:numId w:val="6"/>
        </w:numPr>
        <w:pBdr>
          <w:top w:val="nil"/>
          <w:left w:val="nil"/>
          <w:bottom w:val="nil"/>
          <w:right w:val="nil"/>
          <w:between w:val="nil"/>
        </w:pBdr>
      </w:pPr>
      <w:r>
        <w:rPr>
          <w:color w:val="000000"/>
          <w:highlight w:val="white"/>
        </w:rPr>
        <w:t>Každá smluvní strana je odpovědná za obsah Diskuse vytvořený na své Službě a zavazuje se jej pravidelně kontrolovat, přičemž je povinna odstranit obsah vytvořený uživatelem a/nebo zamezit uživateli přístup na Diskusi, pokud příspěvky, zprávy a/nebo aktivity uživatele v rámci Diskuse nejsou v souladu se Smluvními podmínkami služby Seznam Diskuse, Pravidly služby Seznam Diskuse uvedenými v Příloze č. 1 těchto Podmínek, právním řádem České republiky, narušují dobré mravy a/nebo veřejný pořádek, a to i bez předchozí výzvy k nápravě a bez náhrady. O odstranění závadných příspěvků, zpráv a/nebo aktivit uživatele v rámci Diskuse ve smyslu tohoto ustanovení je s konečnou platností oprávněna rozhodovat společnost Seznam.cz.</w:t>
      </w:r>
    </w:p>
    <w:p w:rsidR="00C3527F" w:rsidRDefault="0051766A">
      <w:pPr>
        <w:numPr>
          <w:ilvl w:val="1"/>
          <w:numId w:val="6"/>
        </w:numPr>
        <w:pBdr>
          <w:top w:val="nil"/>
          <w:left w:val="nil"/>
          <w:bottom w:val="nil"/>
          <w:right w:val="nil"/>
          <w:between w:val="nil"/>
        </w:pBdr>
      </w:pPr>
      <w:r>
        <w:rPr>
          <w:color w:val="000000"/>
          <w:highlight w:val="white"/>
        </w:rPr>
        <w:t>Za účelem kontroly obsahu vytvořeného uživateli v rámci Diskuse na Službě Partnera v souladu s</w:t>
      </w:r>
      <w:r w:rsidR="00FA5E1F">
        <w:rPr>
          <w:color w:val="000000"/>
          <w:highlight w:val="white"/>
        </w:rPr>
        <w:t> </w:t>
      </w:r>
      <w:r>
        <w:rPr>
          <w:color w:val="000000"/>
          <w:highlight w:val="white"/>
        </w:rPr>
        <w:t>předchozím odstavcem bude Partnerovi umožněn přístup k administračnímu rozhraní pro správu Diskuse.</w:t>
      </w:r>
    </w:p>
    <w:p w:rsidR="00C3527F" w:rsidRDefault="0051766A">
      <w:pPr>
        <w:numPr>
          <w:ilvl w:val="1"/>
          <w:numId w:val="6"/>
        </w:numPr>
        <w:pBdr>
          <w:top w:val="nil"/>
          <w:left w:val="nil"/>
          <w:bottom w:val="nil"/>
          <w:right w:val="nil"/>
          <w:between w:val="nil"/>
        </w:pBdr>
      </w:pPr>
      <w:r>
        <w:rPr>
          <w:color w:val="000000"/>
          <w:highlight w:val="white"/>
        </w:rPr>
        <w:t>V případě nedodržení povinnosti stanovené v odst. 11 tohoto článku Smlouvy ze strany Partnera je společnost Seznam.cz oprávněna jej na tuto skutečnost písemně upozornit a vyzvat jej k neprodlené nápravě. Pokud Partner ne</w:t>
      </w:r>
      <w:r w:rsidR="00ED0B20">
        <w:rPr>
          <w:color w:val="000000"/>
          <w:highlight w:val="white"/>
        </w:rPr>
        <w:t>z</w:t>
      </w:r>
      <w:r>
        <w:rPr>
          <w:color w:val="000000"/>
          <w:highlight w:val="white"/>
        </w:rPr>
        <w:t xml:space="preserve">jedná náležitou nápravu ani po opakovaných výzvách od společnosti Seznam.cz, tato je oprávněna diskusní widget na Službě Partnera deaktivovat, a to bez náhrady. </w:t>
      </w:r>
    </w:p>
    <w:p w:rsidR="00C3527F" w:rsidRDefault="0051766A">
      <w:pPr>
        <w:numPr>
          <w:ilvl w:val="1"/>
          <w:numId w:val="6"/>
        </w:numPr>
        <w:pBdr>
          <w:top w:val="nil"/>
          <w:left w:val="nil"/>
          <w:bottom w:val="nil"/>
          <w:right w:val="nil"/>
          <w:between w:val="nil"/>
        </w:pBdr>
      </w:pPr>
      <w:r>
        <w:rPr>
          <w:color w:val="000000"/>
          <w:highlight w:val="white"/>
        </w:rPr>
        <w:t xml:space="preserve">Implementací diskusního widgetu na Službu </w:t>
      </w:r>
      <w:r w:rsidR="00ED0B20">
        <w:rPr>
          <w:color w:val="000000"/>
          <w:highlight w:val="white"/>
        </w:rPr>
        <w:t xml:space="preserve">Partnera </w:t>
      </w:r>
      <w:r>
        <w:rPr>
          <w:color w:val="000000"/>
          <w:highlight w:val="white"/>
        </w:rPr>
        <w:t>Partner souhlasí s tím, že Seznam.cz sbírá data o</w:t>
      </w:r>
      <w:r w:rsidR="00FA5E1F">
        <w:rPr>
          <w:color w:val="000000"/>
          <w:highlight w:val="white"/>
        </w:rPr>
        <w:t> </w:t>
      </w:r>
      <w:r>
        <w:rPr>
          <w:color w:val="000000"/>
          <w:highlight w:val="white"/>
        </w:rPr>
        <w:t xml:space="preserve">uživatelích, kteří se zapojí do Diskuse provozované na Službě Partnera. Ke sběru dat ze strany společnosti Seznam.cz dochází v souladu s platnými Zásadami zpracování osobních údajů dostupnými na internetových stránkách společnosti Seznam.cz, a to v příslušné sekci. </w:t>
      </w:r>
    </w:p>
    <w:p w:rsidR="00C3527F" w:rsidRDefault="0051766A">
      <w:pPr>
        <w:numPr>
          <w:ilvl w:val="1"/>
          <w:numId w:val="6"/>
        </w:numPr>
        <w:pBdr>
          <w:top w:val="nil"/>
          <w:left w:val="nil"/>
          <w:bottom w:val="nil"/>
          <w:right w:val="nil"/>
          <w:between w:val="nil"/>
        </w:pBdr>
      </w:pPr>
      <w:r>
        <w:rPr>
          <w:color w:val="000000"/>
          <w:highlight w:val="white"/>
        </w:rPr>
        <w:t>Po implementaci diskusního widgetu na Službu</w:t>
      </w:r>
      <w:r w:rsidR="00ED0B20">
        <w:rPr>
          <w:color w:val="000000"/>
          <w:highlight w:val="white"/>
        </w:rPr>
        <w:t xml:space="preserve"> Partnera</w:t>
      </w:r>
      <w:r>
        <w:rPr>
          <w:color w:val="000000"/>
          <w:highlight w:val="white"/>
        </w:rPr>
        <w:t xml:space="preserve"> a při jeho následném užívání se Partner zavazuje dodržovat platné právní předpisy upravující ochranu osobních údajů a informovat své uživatele o sběru dat ze strany společnosti Seznam.cz ve smyslu tohoto článku Smlouvy. </w:t>
      </w:r>
    </w:p>
    <w:p w:rsidR="00C3527F" w:rsidRDefault="0051766A">
      <w:pPr>
        <w:numPr>
          <w:ilvl w:val="1"/>
          <w:numId w:val="6"/>
        </w:numPr>
        <w:pBdr>
          <w:top w:val="nil"/>
          <w:left w:val="nil"/>
          <w:bottom w:val="nil"/>
          <w:right w:val="nil"/>
          <w:between w:val="nil"/>
        </w:pBdr>
      </w:pPr>
      <w:r>
        <w:rPr>
          <w:color w:val="000000"/>
          <w:highlight w:val="white"/>
        </w:rPr>
        <w:t xml:space="preserve">Partner se zavazuje, že v rámci všech reklamních ploch Služby Partnera v sekci Diskuse bude uživateli zobrazovat výlučně Reklamní sdělení (včetně reklamních sdělení </w:t>
      </w:r>
      <w:proofErr w:type="spellStart"/>
      <w:r>
        <w:rPr>
          <w:color w:val="000000"/>
          <w:highlight w:val="white"/>
        </w:rPr>
        <w:t>Sklik</w:t>
      </w:r>
      <w:proofErr w:type="spellEnd"/>
      <w:r>
        <w:rPr>
          <w:color w:val="000000"/>
          <w:highlight w:val="white"/>
        </w:rPr>
        <w:t xml:space="preserve"> a jiných zdrojů).</w:t>
      </w:r>
    </w:p>
    <w:p w:rsidR="00C3527F" w:rsidRDefault="0051766A">
      <w:pPr>
        <w:numPr>
          <w:ilvl w:val="1"/>
          <w:numId w:val="6"/>
        </w:numPr>
        <w:pBdr>
          <w:top w:val="nil"/>
          <w:left w:val="nil"/>
          <w:bottom w:val="nil"/>
          <w:right w:val="nil"/>
          <w:between w:val="nil"/>
        </w:pBdr>
      </w:pPr>
      <w:r>
        <w:rPr>
          <w:color w:val="000000"/>
          <w:highlight w:val="white"/>
        </w:rPr>
        <w:t>Smluvní strany se dohodly, že za zobrazení Reklamních sdělení na Službě Partnera v sekci Diskuse náleží Partnerovi odměna v podobě Provize, na jejíž vyplácení se obdobně užijí ustanovení článku IV. této Smlouvy.</w:t>
      </w:r>
    </w:p>
    <w:p w:rsidR="00C3527F" w:rsidRDefault="0051766A">
      <w:pPr>
        <w:pStyle w:val="Nadpis1"/>
        <w:numPr>
          <w:ilvl w:val="0"/>
          <w:numId w:val="6"/>
        </w:numPr>
      </w:pPr>
      <w:r>
        <w:t>Závěrečná ustanovení</w:t>
      </w:r>
    </w:p>
    <w:p w:rsidR="00C3527F" w:rsidRDefault="0051766A">
      <w:pPr>
        <w:numPr>
          <w:ilvl w:val="1"/>
          <w:numId w:val="6"/>
        </w:numPr>
        <w:pBdr>
          <w:top w:val="nil"/>
          <w:left w:val="nil"/>
          <w:bottom w:val="nil"/>
          <w:right w:val="nil"/>
          <w:between w:val="nil"/>
        </w:pBdr>
      </w:pPr>
      <w:r>
        <w:rPr>
          <w:color w:val="000000"/>
          <w:highlight w:val="white"/>
        </w:rPr>
        <w:t xml:space="preserve">Smlouva nabývá platnosti a účinnosti okamžikem jejího podpisu oběma smluvními stranami. </w:t>
      </w:r>
    </w:p>
    <w:p w:rsidR="00C3527F" w:rsidRDefault="0051766A">
      <w:pPr>
        <w:numPr>
          <w:ilvl w:val="1"/>
          <w:numId w:val="6"/>
        </w:numPr>
        <w:pBdr>
          <w:top w:val="nil"/>
          <w:left w:val="nil"/>
          <w:bottom w:val="nil"/>
          <w:right w:val="nil"/>
          <w:between w:val="nil"/>
        </w:pBdr>
      </w:pPr>
      <w:r>
        <w:rPr>
          <w:color w:val="000000"/>
          <w:highlight w:val="white"/>
        </w:rPr>
        <w:t>Tato Smlouva je vyhotovena ve dvou (2) vyhotoveních s platností originálu, z nichž každá ze smluvních stran obdrží po jednom (1) vyhotovení.</w:t>
      </w:r>
    </w:p>
    <w:p w:rsidR="00C3527F" w:rsidRDefault="0051766A">
      <w:pPr>
        <w:numPr>
          <w:ilvl w:val="1"/>
          <w:numId w:val="6"/>
        </w:numPr>
        <w:pBdr>
          <w:top w:val="nil"/>
          <w:left w:val="nil"/>
          <w:bottom w:val="nil"/>
          <w:right w:val="nil"/>
          <w:between w:val="nil"/>
        </w:pBdr>
      </w:pPr>
      <w:r>
        <w:rPr>
          <w:color w:val="000000"/>
          <w:highlight w:val="white"/>
        </w:rPr>
        <w:t xml:space="preserve">Práva a povinnosti z této Smlouvy nelze postoupit na třetí osobu bez předchozího písemného souhlasu druhé smluvní strany, takové postoupení práv a povinností je neplatné. V případě, že smluvní strana bez předchozího písemného souhlasu druhé smluvní strany postoupí třetí osobě práva a povinnosti, které jí z této Smlouvy vyplývají, nahradí druhé smluvní straně škodu v plné výši. </w:t>
      </w:r>
    </w:p>
    <w:p w:rsidR="00C3527F" w:rsidRDefault="0051766A">
      <w:pPr>
        <w:numPr>
          <w:ilvl w:val="1"/>
          <w:numId w:val="6"/>
        </w:numPr>
        <w:pBdr>
          <w:top w:val="nil"/>
          <w:left w:val="nil"/>
          <w:bottom w:val="nil"/>
          <w:right w:val="nil"/>
          <w:between w:val="nil"/>
        </w:pBdr>
      </w:pPr>
      <w:r>
        <w:rPr>
          <w:color w:val="000000"/>
          <w:highlight w:val="white"/>
        </w:rPr>
        <w:t xml:space="preserve">Není-li mezi smluvními stranami výslovně sjednáno jinak, dohodly se smluvní strany, že si doručují veškeré písemnosti na adresu pro doručování uvedenou v záhlaví této Smlouvy a není-li uvedena, na adresu sídla. Případné změny adres jsou si smluvní strany povinny oznámit s dostatečným předstihem. Písemnost se považuje za doručenou okamžikem, kdy druhé straně došla, případně okamžikem, kdy ji adresát odmítne převzít nebo jakýmkoliv způsobem zmaří její dojití. Pokud se zásilka s písemností, kterou Partnerovi odešle společnost Seznam.cz, vrátí jako nedoručitelná (např. s poznámkou, že adresát se v místě nezdržuje, nenachází, nesídlí, je neznámý nebo se odstěhoval bez udání nové adresy), dohodly se smluvní strany, že taková písemnost bude Partnerovi dodatečně zaslána také prostřednictvím e-mailu, a to na adresu </w:t>
      </w:r>
      <w:r>
        <w:rPr>
          <w:color w:val="000000"/>
          <w:highlight w:val="white"/>
        </w:rPr>
        <w:lastRenderedPageBreak/>
        <w:t>kontaktní osoby Partnera uvedenou v</w:t>
      </w:r>
      <w:r w:rsidR="00A50427">
        <w:rPr>
          <w:color w:val="000000"/>
          <w:highlight w:val="white"/>
        </w:rPr>
        <w:t xml:space="preserve"> čl. III. </w:t>
      </w:r>
      <w:r>
        <w:rPr>
          <w:color w:val="000000"/>
          <w:highlight w:val="white"/>
        </w:rPr>
        <w:t>této Smlouv</w:t>
      </w:r>
      <w:r w:rsidR="00A50427">
        <w:rPr>
          <w:color w:val="000000"/>
          <w:highlight w:val="white"/>
        </w:rPr>
        <w:t>y</w:t>
      </w:r>
      <w:r>
        <w:rPr>
          <w:color w:val="000000"/>
          <w:highlight w:val="white"/>
        </w:rPr>
        <w:t>, přičemž se má za to, že taková písemnost byla doručena dnem jejího odeslání elektronickou poštou. Není-li e-mailová adresa Partnera v této Smlouvě uvedena, má se za to, že příslušná písemnost byla doručena dnem vrácení zásilky.</w:t>
      </w:r>
    </w:p>
    <w:p w:rsidR="00C3527F" w:rsidRDefault="0051766A">
      <w:pPr>
        <w:numPr>
          <w:ilvl w:val="1"/>
          <w:numId w:val="6"/>
        </w:numPr>
        <w:pBdr>
          <w:top w:val="nil"/>
          <w:left w:val="nil"/>
          <w:bottom w:val="nil"/>
          <w:right w:val="nil"/>
          <w:between w:val="nil"/>
        </w:pBdr>
      </w:pPr>
      <w:r>
        <w:rPr>
          <w:color w:val="000000"/>
          <w:highlight w:val="white"/>
        </w:rPr>
        <w:t xml:space="preserve">Smlouvu je možné měnit či ukončit pouze písemnou formou. Smluvní strany si však výslovně sjednaly výjimku z ustanovení předchozí věty, a to tak, že přílohu č. 1 Smlouvy je možné měnit prostřednictvím </w:t>
      </w:r>
      <w:r>
        <w:rPr>
          <w:color w:val="000000"/>
          <w:highlight w:val="white"/>
        </w:rPr>
        <w:br/>
        <w:t xml:space="preserve">e-mailové komunikace smluvních stran uskutečněné prostřednictvím </w:t>
      </w:r>
      <w:r w:rsidR="00A50427">
        <w:rPr>
          <w:color w:val="000000"/>
          <w:highlight w:val="white"/>
        </w:rPr>
        <w:t>e-mailových adres</w:t>
      </w:r>
      <w:r>
        <w:rPr>
          <w:color w:val="000000"/>
          <w:highlight w:val="white"/>
        </w:rPr>
        <w:t xml:space="preserve"> uvedených v článku III. Smlouvy. Nová příloha č. 1 nahrazuje vždy předchozí znění přílohy č. 1, a to k okamžiku odsouhlasení jejího nového znění oběma smluvními stranami.</w:t>
      </w:r>
    </w:p>
    <w:p w:rsidR="00C3527F" w:rsidRDefault="0051766A">
      <w:pPr>
        <w:numPr>
          <w:ilvl w:val="1"/>
          <w:numId w:val="6"/>
        </w:numPr>
        <w:pBdr>
          <w:top w:val="nil"/>
          <w:left w:val="nil"/>
          <w:bottom w:val="nil"/>
          <w:right w:val="nil"/>
          <w:between w:val="nil"/>
        </w:pBdr>
      </w:pPr>
      <w:r>
        <w:rPr>
          <w:color w:val="000000"/>
          <w:highlight w:val="white"/>
        </w:rPr>
        <w:t>Pokud by mělo být některé ustanovení této Smlouvy neplatné pro rozpor s obecně platnými předpisy nebo by se snad v průběhu plnění této Smlouvy neplatným stalo, sjednává se, že tato neplatnost nemá vliv na platnost ostatních ustanovení této Smlouvy a na její celkovou platnost a účinnost. Smluvní strany jsou povinny takové neplatné ustanovení nahradit ustanovením či ujednáním novým, které bude sjednáno v duchu ostatních ustanovení této Smlouvy.</w:t>
      </w:r>
    </w:p>
    <w:p w:rsidR="00C3527F" w:rsidRDefault="0051766A">
      <w:pPr>
        <w:numPr>
          <w:ilvl w:val="1"/>
          <w:numId w:val="6"/>
        </w:numPr>
        <w:pBdr>
          <w:top w:val="nil"/>
          <w:left w:val="nil"/>
          <w:bottom w:val="nil"/>
          <w:right w:val="nil"/>
          <w:between w:val="nil"/>
        </w:pBdr>
      </w:pPr>
      <w:r>
        <w:rPr>
          <w:color w:val="000000"/>
          <w:highlight w:val="white"/>
        </w:rPr>
        <w:t>Strany nemají práva, která by jim případně měla plynout z ustanovení o neúměrném zkrácení a přebírají na sebe nebezpečí případné změny okolností v souvislosti se závazky vzniklými na základě této Smlouvy.</w:t>
      </w:r>
    </w:p>
    <w:p w:rsidR="00C3527F" w:rsidRDefault="0051766A">
      <w:pPr>
        <w:numPr>
          <w:ilvl w:val="1"/>
          <w:numId w:val="6"/>
        </w:numPr>
        <w:pBdr>
          <w:top w:val="nil"/>
          <w:left w:val="nil"/>
          <w:bottom w:val="nil"/>
          <w:right w:val="nil"/>
          <w:between w:val="nil"/>
        </w:pBdr>
      </w:pPr>
      <w:r>
        <w:rPr>
          <w:color w:val="000000"/>
          <w:highlight w:val="white"/>
        </w:rPr>
        <w:t>Smlouva se řídí právními předpisy České republiky.</w:t>
      </w:r>
    </w:p>
    <w:p w:rsidR="00C3527F" w:rsidRDefault="0051766A">
      <w:pPr>
        <w:numPr>
          <w:ilvl w:val="1"/>
          <w:numId w:val="6"/>
        </w:numPr>
        <w:pBdr>
          <w:top w:val="nil"/>
          <w:left w:val="nil"/>
          <w:bottom w:val="nil"/>
          <w:right w:val="nil"/>
          <w:between w:val="nil"/>
        </w:pBdr>
      </w:pPr>
      <w:r>
        <w:rPr>
          <w:color w:val="000000"/>
          <w:highlight w:val="white"/>
        </w:rPr>
        <w:t>Smlouva zavazuje i právní nástupce smluvních stran.</w:t>
      </w:r>
    </w:p>
    <w:p w:rsidR="00C3527F" w:rsidRDefault="0051766A">
      <w:pPr>
        <w:numPr>
          <w:ilvl w:val="1"/>
          <w:numId w:val="6"/>
        </w:numPr>
        <w:pBdr>
          <w:top w:val="nil"/>
          <w:left w:val="nil"/>
          <w:bottom w:val="nil"/>
          <w:right w:val="nil"/>
          <w:between w:val="nil"/>
        </w:pBdr>
      </w:pPr>
      <w:r>
        <w:rPr>
          <w:color w:val="000000"/>
          <w:highlight w:val="white"/>
        </w:rPr>
        <w:t xml:space="preserve">Jakékoli vzdání se práva nebo nevymáhání plnění povinnosti druhé strany podle Smlouvy nezbavuje příslušnou stranu práva domáhat se splnění této </w:t>
      </w:r>
      <w:r w:rsidR="00C4698B">
        <w:rPr>
          <w:color w:val="000000"/>
          <w:highlight w:val="white"/>
        </w:rPr>
        <w:t>S</w:t>
      </w:r>
      <w:r>
        <w:rPr>
          <w:color w:val="000000"/>
          <w:highlight w:val="white"/>
        </w:rPr>
        <w:t>mlouvy v ostatním rozsahu a uplatnit v té souvislosti všechna svá práva.</w:t>
      </w:r>
    </w:p>
    <w:p w:rsidR="00C3527F" w:rsidRDefault="0051766A">
      <w:pPr>
        <w:numPr>
          <w:ilvl w:val="1"/>
          <w:numId w:val="6"/>
        </w:numPr>
        <w:pBdr>
          <w:top w:val="nil"/>
          <w:left w:val="nil"/>
          <w:bottom w:val="nil"/>
          <w:right w:val="nil"/>
          <w:between w:val="nil"/>
        </w:pBdr>
      </w:pPr>
      <w:r>
        <w:rPr>
          <w:color w:val="000000"/>
          <w:highlight w:val="white"/>
        </w:rPr>
        <w:t>Smluvní strany po přečtení Smlouvy prohlašují, že Smlouvě rozumí a souhlasí s jejím obsahem, že tato Smlouva byla sepsána na základě pravdivých údajů, pravé a svobodné vůle obou smluvních stran.</w:t>
      </w:r>
    </w:p>
    <w:p w:rsidR="00C3527F" w:rsidRDefault="0051766A">
      <w:pPr>
        <w:numPr>
          <w:ilvl w:val="1"/>
          <w:numId w:val="6"/>
        </w:numPr>
        <w:pBdr>
          <w:top w:val="nil"/>
          <w:left w:val="nil"/>
          <w:bottom w:val="nil"/>
          <w:right w:val="nil"/>
          <w:between w:val="nil"/>
        </w:pBdr>
        <w:sectPr w:rsidR="00C3527F">
          <w:headerReference w:type="default" r:id="rId15"/>
          <w:footerReference w:type="default" r:id="rId16"/>
          <w:footerReference w:type="first" r:id="rId17"/>
          <w:pgSz w:w="11906" w:h="16838"/>
          <w:pgMar w:top="1418" w:right="1701" w:bottom="1418" w:left="1418" w:header="567" w:footer="737" w:gutter="0"/>
          <w:pgNumType w:start="1"/>
          <w:cols w:space="708"/>
        </w:sectPr>
      </w:pPr>
      <w:r>
        <w:rPr>
          <w:color w:val="000000"/>
          <w:highlight w:val="white"/>
        </w:rPr>
        <w:t>Nedílnou součástí této Smlouvy je její příloha č. 1 - seznam a specifikace Služb</w:t>
      </w:r>
      <w:r w:rsidR="00ED0B20">
        <w:rPr>
          <w:color w:val="000000"/>
          <w:highlight w:val="white"/>
        </w:rPr>
        <w:t>y</w:t>
      </w:r>
      <w:r>
        <w:rPr>
          <w:color w:val="000000"/>
          <w:highlight w:val="white"/>
        </w:rPr>
        <w:t xml:space="preserve"> Partnera.</w:t>
      </w:r>
    </w:p>
    <w:p w:rsidR="00C3527F" w:rsidRDefault="00C3527F">
      <w:pPr>
        <w:pBdr>
          <w:top w:val="nil"/>
          <w:left w:val="nil"/>
          <w:bottom w:val="nil"/>
          <w:right w:val="nil"/>
          <w:between w:val="nil"/>
        </w:pBdr>
        <w:spacing w:after="0"/>
        <w:ind w:left="0" w:firstLine="0"/>
        <w:jc w:val="left"/>
        <w:rPr>
          <w:color w:val="000000"/>
        </w:rPr>
        <w:sectPr w:rsidR="00C3527F">
          <w:type w:val="continuous"/>
          <w:pgSz w:w="11906" w:h="16838"/>
          <w:pgMar w:top="1417" w:right="1417" w:bottom="1417" w:left="1417" w:header="708" w:footer="708" w:gutter="0"/>
          <w:cols w:num="2" w:space="708" w:equalWidth="0">
            <w:col w:w="4181" w:space="708"/>
            <w:col w:w="4181" w:space="0"/>
          </w:cols>
        </w:sectPr>
      </w:pPr>
    </w:p>
    <w:p w:rsidR="00C3527F" w:rsidRDefault="00C3527F">
      <w:pPr>
        <w:widowControl w:val="0"/>
        <w:pBdr>
          <w:top w:val="nil"/>
          <w:left w:val="nil"/>
          <w:bottom w:val="nil"/>
          <w:right w:val="nil"/>
          <w:between w:val="nil"/>
        </w:pBdr>
        <w:spacing w:after="0" w:line="276" w:lineRule="auto"/>
        <w:ind w:left="0" w:firstLine="0"/>
        <w:jc w:val="left"/>
        <w:rPr>
          <w:color w:val="000000"/>
        </w:rPr>
      </w:pPr>
    </w:p>
    <w:tbl>
      <w:tblPr>
        <w:tblStyle w:val="a"/>
        <w:tblW w:w="87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66"/>
        <w:gridCol w:w="4366"/>
      </w:tblGrid>
      <w:tr w:rsidR="00C3527F" w:rsidRPr="00DF67E6">
        <w:tc>
          <w:tcPr>
            <w:tcW w:w="4366" w:type="dxa"/>
          </w:tcPr>
          <w:p w:rsidR="00C3527F" w:rsidRPr="00DF67E6" w:rsidRDefault="0051766A">
            <w:pPr>
              <w:pBdr>
                <w:top w:val="nil"/>
                <w:left w:val="nil"/>
                <w:bottom w:val="nil"/>
                <w:right w:val="nil"/>
                <w:between w:val="nil"/>
              </w:pBd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708"/>
              </w:tabs>
              <w:spacing w:before="120"/>
              <w:rPr>
                <w:color w:val="000000"/>
                <w:sz w:val="20"/>
                <w:szCs w:val="20"/>
              </w:rPr>
            </w:pPr>
            <w:r w:rsidRPr="00DF67E6">
              <w:rPr>
                <w:color w:val="000000"/>
                <w:sz w:val="20"/>
                <w:szCs w:val="20"/>
              </w:rPr>
              <w:t>V Praze dne _________________</w:t>
            </w:r>
          </w:p>
        </w:tc>
        <w:tc>
          <w:tcPr>
            <w:tcW w:w="4366" w:type="dxa"/>
          </w:tcPr>
          <w:p w:rsidR="00C3527F" w:rsidRPr="00DF67E6" w:rsidRDefault="0051766A">
            <w:pPr>
              <w:pBdr>
                <w:top w:val="nil"/>
                <w:left w:val="nil"/>
                <w:bottom w:val="nil"/>
                <w:right w:val="nil"/>
                <w:between w:val="nil"/>
              </w:pBd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708"/>
              </w:tabs>
              <w:spacing w:before="120"/>
              <w:rPr>
                <w:color w:val="000000"/>
                <w:sz w:val="20"/>
                <w:szCs w:val="20"/>
              </w:rPr>
            </w:pPr>
            <w:r w:rsidRPr="00DF67E6">
              <w:rPr>
                <w:color w:val="000000"/>
                <w:sz w:val="20"/>
                <w:szCs w:val="20"/>
              </w:rPr>
              <w:t>V __________ dne ___________</w:t>
            </w:r>
          </w:p>
        </w:tc>
      </w:tr>
      <w:tr w:rsidR="00C3527F" w:rsidRPr="00DF67E6">
        <w:tc>
          <w:tcPr>
            <w:tcW w:w="4366" w:type="dxa"/>
          </w:tcPr>
          <w:p w:rsidR="00C3527F" w:rsidRPr="00DF67E6" w:rsidRDefault="0051766A">
            <w:pPr>
              <w:tabs>
                <w:tab w:val="left" w:pos="284"/>
              </w:tabs>
              <w:spacing w:before="120"/>
              <w:rPr>
                <w:b/>
                <w:sz w:val="20"/>
                <w:szCs w:val="20"/>
              </w:rPr>
            </w:pPr>
            <w:r w:rsidRPr="00DF67E6">
              <w:rPr>
                <w:b/>
                <w:sz w:val="20"/>
                <w:szCs w:val="20"/>
              </w:rPr>
              <w:t>Seznam.cz, a.s.</w:t>
            </w:r>
          </w:p>
          <w:p w:rsidR="00C3527F" w:rsidRPr="00DF67E6" w:rsidRDefault="00C3527F">
            <w:pPr>
              <w:tabs>
                <w:tab w:val="left" w:pos="284"/>
              </w:tabs>
              <w:jc w:val="center"/>
              <w:rPr>
                <w:sz w:val="20"/>
                <w:szCs w:val="20"/>
              </w:rPr>
            </w:pPr>
          </w:p>
          <w:p w:rsidR="00C3527F" w:rsidRPr="00DF67E6" w:rsidRDefault="00C3527F">
            <w:pPr>
              <w:tabs>
                <w:tab w:val="left" w:pos="284"/>
              </w:tabs>
              <w:jc w:val="center"/>
              <w:rPr>
                <w:sz w:val="20"/>
                <w:szCs w:val="20"/>
              </w:rPr>
            </w:pPr>
          </w:p>
          <w:p w:rsidR="00C3527F" w:rsidRPr="00DF67E6" w:rsidRDefault="00C3527F">
            <w:pPr>
              <w:tabs>
                <w:tab w:val="left" w:pos="284"/>
              </w:tabs>
              <w:jc w:val="center"/>
              <w:rPr>
                <w:sz w:val="20"/>
                <w:szCs w:val="20"/>
              </w:rPr>
            </w:pPr>
          </w:p>
          <w:p w:rsidR="00C3527F" w:rsidRPr="00DF67E6" w:rsidRDefault="0051766A">
            <w:pPr>
              <w:tabs>
                <w:tab w:val="left" w:pos="284"/>
              </w:tabs>
              <w:rPr>
                <w:sz w:val="20"/>
                <w:szCs w:val="20"/>
              </w:rPr>
            </w:pPr>
            <w:r w:rsidRPr="00DF67E6">
              <w:rPr>
                <w:sz w:val="20"/>
                <w:szCs w:val="20"/>
              </w:rPr>
              <w:t>Podpis:      __________________</w:t>
            </w:r>
          </w:p>
          <w:p w:rsidR="00C3527F" w:rsidRPr="00DF67E6" w:rsidRDefault="0051766A">
            <w:pPr>
              <w:tabs>
                <w:tab w:val="left" w:pos="284"/>
              </w:tabs>
              <w:spacing w:before="40" w:after="40"/>
              <w:rPr>
                <w:sz w:val="20"/>
                <w:szCs w:val="20"/>
              </w:rPr>
            </w:pPr>
            <w:r w:rsidRPr="00DF67E6">
              <w:rPr>
                <w:sz w:val="20"/>
                <w:szCs w:val="20"/>
              </w:rPr>
              <w:t xml:space="preserve">Jméno:      Michal Hadač </w:t>
            </w:r>
          </w:p>
          <w:p w:rsidR="00C3527F" w:rsidRPr="00DF67E6" w:rsidRDefault="0051766A">
            <w:pPr>
              <w:tabs>
                <w:tab w:val="left" w:pos="284"/>
              </w:tabs>
              <w:rPr>
                <w:sz w:val="20"/>
                <w:szCs w:val="20"/>
              </w:rPr>
            </w:pPr>
            <w:r w:rsidRPr="00DF67E6">
              <w:rPr>
                <w:sz w:val="20"/>
                <w:szCs w:val="20"/>
              </w:rPr>
              <w:t xml:space="preserve">Funkce:     ředitel divize Reklamních systémů   </w:t>
            </w:r>
          </w:p>
        </w:tc>
        <w:tc>
          <w:tcPr>
            <w:tcW w:w="4366" w:type="dxa"/>
          </w:tcPr>
          <w:p w:rsidR="00C3527F" w:rsidRPr="00DF67E6" w:rsidRDefault="00C3527F">
            <w:pPr>
              <w:pBdr>
                <w:top w:val="nil"/>
                <w:left w:val="nil"/>
                <w:bottom w:val="nil"/>
                <w:right w:val="nil"/>
                <w:between w:val="nil"/>
              </w:pBdr>
              <w:rPr>
                <w:color w:val="000000"/>
                <w:sz w:val="20"/>
                <w:szCs w:val="20"/>
              </w:rPr>
            </w:pPr>
          </w:p>
          <w:p w:rsidR="00C3527F" w:rsidRPr="00DF67E6" w:rsidRDefault="0051766A">
            <w:pPr>
              <w:pBdr>
                <w:top w:val="nil"/>
                <w:left w:val="nil"/>
                <w:bottom w:val="nil"/>
                <w:right w:val="nil"/>
                <w:between w:val="nil"/>
              </w:pBdr>
              <w:rPr>
                <w:color w:val="000000"/>
                <w:sz w:val="20"/>
                <w:szCs w:val="20"/>
              </w:rPr>
            </w:pPr>
            <w:r w:rsidRPr="00DF67E6">
              <w:rPr>
                <w:color w:val="000000"/>
                <w:sz w:val="20"/>
                <w:szCs w:val="20"/>
              </w:rPr>
              <w:t>[</w:t>
            </w:r>
            <w:r w:rsidRPr="00DF67E6">
              <w:rPr>
                <w:b/>
                <w:color w:val="000000"/>
                <w:sz w:val="20"/>
                <w:szCs w:val="20"/>
                <w:highlight w:val="yellow"/>
              </w:rPr>
              <w:t>DOPLNIT</w:t>
            </w:r>
            <w:r w:rsidRPr="00DF67E6">
              <w:rPr>
                <w:color w:val="000000"/>
                <w:sz w:val="20"/>
                <w:szCs w:val="20"/>
              </w:rPr>
              <w:t xml:space="preserve">] </w:t>
            </w:r>
          </w:p>
          <w:p w:rsidR="00C3527F" w:rsidRPr="00DF67E6" w:rsidRDefault="00C3527F">
            <w:pPr>
              <w:tabs>
                <w:tab w:val="left" w:pos="284"/>
              </w:tabs>
              <w:spacing w:before="120"/>
              <w:rPr>
                <w:b/>
                <w:sz w:val="20"/>
                <w:szCs w:val="20"/>
              </w:rPr>
            </w:pPr>
          </w:p>
          <w:p w:rsidR="00C3527F" w:rsidRPr="00DF67E6" w:rsidRDefault="00C3527F">
            <w:pPr>
              <w:tabs>
                <w:tab w:val="left" w:pos="284"/>
              </w:tabs>
              <w:jc w:val="center"/>
              <w:rPr>
                <w:sz w:val="20"/>
                <w:szCs w:val="20"/>
              </w:rPr>
            </w:pPr>
          </w:p>
          <w:p w:rsidR="00C3527F" w:rsidRPr="00DF67E6" w:rsidRDefault="0051766A">
            <w:pPr>
              <w:tabs>
                <w:tab w:val="left" w:pos="2614"/>
              </w:tabs>
              <w:rPr>
                <w:sz w:val="20"/>
                <w:szCs w:val="20"/>
              </w:rPr>
            </w:pPr>
            <w:r w:rsidRPr="00DF67E6">
              <w:rPr>
                <w:sz w:val="20"/>
                <w:szCs w:val="20"/>
              </w:rPr>
              <w:t>Podpis:      __________________</w:t>
            </w:r>
          </w:p>
          <w:p w:rsidR="00C3527F" w:rsidRPr="00DF67E6" w:rsidRDefault="0051766A">
            <w:pPr>
              <w:spacing w:before="40" w:after="40"/>
              <w:rPr>
                <w:sz w:val="20"/>
                <w:szCs w:val="20"/>
              </w:rPr>
            </w:pPr>
            <w:r w:rsidRPr="00DF67E6">
              <w:rPr>
                <w:sz w:val="20"/>
                <w:szCs w:val="20"/>
              </w:rPr>
              <w:t>Jméno:      [</w:t>
            </w:r>
            <w:r w:rsidRPr="00DF67E6">
              <w:rPr>
                <w:sz w:val="20"/>
                <w:szCs w:val="20"/>
                <w:highlight w:val="yellow"/>
              </w:rPr>
              <w:t>DOPLNIT</w:t>
            </w:r>
            <w:r w:rsidRPr="00DF67E6">
              <w:rPr>
                <w:sz w:val="20"/>
                <w:szCs w:val="20"/>
              </w:rPr>
              <w:t>]</w:t>
            </w:r>
          </w:p>
          <w:p w:rsidR="00C3527F" w:rsidRPr="00DF67E6" w:rsidRDefault="0051766A">
            <w:pPr>
              <w:tabs>
                <w:tab w:val="left" w:pos="284"/>
              </w:tabs>
              <w:rPr>
                <w:sz w:val="20"/>
                <w:szCs w:val="20"/>
              </w:rPr>
            </w:pPr>
            <w:r w:rsidRPr="00DF67E6">
              <w:rPr>
                <w:sz w:val="20"/>
                <w:szCs w:val="20"/>
              </w:rPr>
              <w:t>Funkce:     [</w:t>
            </w:r>
            <w:r w:rsidRPr="00DF67E6">
              <w:rPr>
                <w:sz w:val="20"/>
                <w:szCs w:val="20"/>
                <w:highlight w:val="yellow"/>
              </w:rPr>
              <w:t>DOPLNIT</w:t>
            </w:r>
            <w:r w:rsidRPr="00DF67E6">
              <w:rPr>
                <w:sz w:val="20"/>
                <w:szCs w:val="20"/>
              </w:rPr>
              <w:t>]</w:t>
            </w:r>
          </w:p>
        </w:tc>
      </w:tr>
    </w:tbl>
    <w:sdt>
      <w:sdtPr>
        <w:tag w:val="goog_rdk_2"/>
        <w:id w:val="-92870330"/>
      </w:sdtPr>
      <w:sdtEndPr/>
      <w:sdtContent>
        <w:p w:rsidR="00C3527F" w:rsidRDefault="005D7873">
          <w:pPr>
            <w:pBdr>
              <w:top w:val="nil"/>
              <w:left w:val="nil"/>
              <w:bottom w:val="nil"/>
              <w:right w:val="nil"/>
              <w:between w:val="nil"/>
            </w:pBdr>
            <w:spacing w:after="0"/>
            <w:ind w:left="0" w:firstLine="0"/>
            <w:jc w:val="left"/>
            <w:rPr>
              <w:color w:val="000000"/>
            </w:rPr>
          </w:pPr>
          <w:sdt>
            <w:sdtPr>
              <w:tag w:val="goog_rdk_1"/>
              <w:id w:val="565462162"/>
            </w:sdtPr>
            <w:sdtEndPr/>
            <w:sdtContent/>
          </w:sdt>
        </w:p>
      </w:sdtContent>
    </w:sdt>
    <w:sdt>
      <w:sdtPr>
        <w:tag w:val="goog_rdk_4"/>
        <w:id w:val="-136271538"/>
      </w:sdtPr>
      <w:sdtEndPr/>
      <w:sdtContent>
        <w:p w:rsidR="00C3527F" w:rsidRDefault="005D7873">
          <w:sdt>
            <w:sdtPr>
              <w:tag w:val="goog_rdk_3"/>
              <w:id w:val="-1680184097"/>
            </w:sdtPr>
            <w:sdtEndPr/>
            <w:sdtContent>
              <w:r w:rsidR="0051766A">
                <w:br w:type="page"/>
              </w:r>
            </w:sdtContent>
          </w:sdt>
        </w:p>
      </w:sdtContent>
    </w:sdt>
    <w:p w:rsidR="00C3527F" w:rsidRDefault="0051766A">
      <w:pPr>
        <w:jc w:val="center"/>
      </w:pPr>
      <w:r>
        <w:lastRenderedPageBreak/>
        <w:t>Příloha č.</w:t>
      </w:r>
      <w:r w:rsidR="00ED0B20">
        <w:t xml:space="preserve"> </w:t>
      </w:r>
      <w:r>
        <w:t xml:space="preserve">1 Smlouvy o </w:t>
      </w:r>
      <w:proofErr w:type="gramStart"/>
      <w:r>
        <w:t>spolupráci - Seznam</w:t>
      </w:r>
      <w:proofErr w:type="gramEnd"/>
      <w:r>
        <w:t xml:space="preserve"> </w:t>
      </w:r>
      <w:proofErr w:type="spellStart"/>
      <w:r>
        <w:t>Newsfeed</w:t>
      </w:r>
      <w:proofErr w:type="spellEnd"/>
    </w:p>
    <w:p w:rsidR="00C3527F" w:rsidRDefault="0051766A">
      <w:pPr>
        <w:spacing w:after="0"/>
        <w:ind w:left="0" w:firstLine="0"/>
        <w:jc w:val="left"/>
      </w:pPr>
      <w:r>
        <w:t>Weby partnera [</w:t>
      </w:r>
      <w:r>
        <w:rPr>
          <w:b/>
          <w:highlight w:val="yellow"/>
        </w:rPr>
        <w:t>DOPLNIT</w:t>
      </w:r>
      <w:r>
        <w:t xml:space="preserve">] </w:t>
      </w:r>
    </w:p>
    <w:p w:rsidR="00C3527F" w:rsidRDefault="00C3527F">
      <w:pPr>
        <w:spacing w:after="0"/>
        <w:ind w:left="0" w:firstLine="0"/>
        <w:jc w:val="left"/>
      </w:pPr>
    </w:p>
    <w:p w:rsidR="00C3527F" w:rsidRDefault="0051766A">
      <w:pPr>
        <w:spacing w:after="0"/>
        <w:ind w:left="0" w:firstLine="0"/>
        <w:jc w:val="left"/>
      </w:pPr>
      <w:r>
        <w:t>[</w:t>
      </w:r>
      <w:r>
        <w:rPr>
          <w:b/>
          <w:highlight w:val="yellow"/>
        </w:rPr>
        <w:t>DOPLNIT</w:t>
      </w:r>
      <w:r>
        <w:t>]</w:t>
      </w:r>
    </w:p>
    <w:p w:rsidR="00C3527F" w:rsidRDefault="00C3527F">
      <w:pPr>
        <w:pBdr>
          <w:top w:val="nil"/>
          <w:left w:val="nil"/>
          <w:bottom w:val="nil"/>
          <w:right w:val="nil"/>
          <w:between w:val="nil"/>
        </w:pBdr>
        <w:spacing w:after="0"/>
        <w:ind w:left="0" w:firstLine="0"/>
        <w:jc w:val="left"/>
        <w:rPr>
          <w:color w:val="000000"/>
        </w:rPr>
      </w:pPr>
    </w:p>
    <w:sectPr w:rsidR="00C3527F">
      <w:type w:val="continuous"/>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7873" w:rsidRDefault="005D7873">
      <w:pPr>
        <w:spacing w:after="0"/>
      </w:pPr>
      <w:r>
        <w:separator/>
      </w:r>
    </w:p>
  </w:endnote>
  <w:endnote w:type="continuationSeparator" w:id="0">
    <w:p w:rsidR="005D7873" w:rsidRDefault="005D78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27F" w:rsidRDefault="00C3527F">
    <w:pPr>
      <w:pBdr>
        <w:top w:val="nil"/>
        <w:left w:val="nil"/>
        <w:bottom w:val="nil"/>
        <w:right w:val="nil"/>
        <w:between w:val="nil"/>
      </w:pBdr>
      <w:tabs>
        <w:tab w:val="center" w:pos="4536"/>
        <w:tab w:val="right" w:pos="9072"/>
      </w:tabs>
      <w:spacing w:after="0"/>
      <w:ind w:left="0" w:firstLine="0"/>
      <w:jc w:val="center"/>
      <w:rPr>
        <w:color w:val="000000"/>
      </w:rPr>
    </w:pPr>
  </w:p>
  <w:p w:rsidR="00C3527F" w:rsidRDefault="0051766A">
    <w:pPr>
      <w:pBdr>
        <w:top w:val="nil"/>
        <w:left w:val="nil"/>
        <w:bottom w:val="nil"/>
        <w:right w:val="nil"/>
        <w:between w:val="nil"/>
      </w:pBdr>
      <w:tabs>
        <w:tab w:val="center" w:pos="4536"/>
        <w:tab w:val="right" w:pos="9072"/>
      </w:tabs>
      <w:spacing w:after="0"/>
      <w:ind w:left="0" w:firstLine="0"/>
      <w:rPr>
        <w:color w:val="000000"/>
        <w:sz w:val="16"/>
        <w:szCs w:val="16"/>
      </w:rPr>
    </w:pPr>
    <w:r>
      <w:rPr>
        <w:color w:val="000000"/>
        <w:sz w:val="16"/>
        <w:szCs w:val="16"/>
      </w:rPr>
      <w:t>Interní číslo: [</w:t>
    </w:r>
    <w:r>
      <w:rPr>
        <w:b/>
        <w:color w:val="000000"/>
        <w:sz w:val="16"/>
        <w:szCs w:val="16"/>
        <w:highlight w:val="yellow"/>
      </w:rPr>
      <w:t>DOPLNIT</w:t>
    </w:r>
    <w:r>
      <w:rPr>
        <w:color w:val="000000"/>
        <w:sz w:val="16"/>
        <w:szCs w:val="16"/>
      </w:rPr>
      <w:t>]</w:t>
    </w:r>
    <w:r>
      <w:rPr>
        <w:color w:val="000000"/>
        <w:sz w:val="16"/>
        <w:szCs w:val="16"/>
      </w:rPr>
      <w:tab/>
    </w:r>
    <w:r>
      <w:rPr>
        <w:color w:val="000000"/>
        <w:sz w:val="16"/>
        <w:szCs w:val="16"/>
      </w:rPr>
      <w:tab/>
      <w:t xml:space="preserve">Stránka </w:t>
    </w:r>
    <w:r>
      <w:rPr>
        <w:color w:val="000000"/>
        <w:sz w:val="16"/>
        <w:szCs w:val="16"/>
      </w:rPr>
      <w:fldChar w:fldCharType="begin"/>
    </w:r>
    <w:r>
      <w:rPr>
        <w:color w:val="000000"/>
        <w:sz w:val="16"/>
        <w:szCs w:val="16"/>
      </w:rPr>
      <w:instrText>PAGE</w:instrText>
    </w:r>
    <w:r>
      <w:rPr>
        <w:color w:val="000000"/>
        <w:sz w:val="16"/>
        <w:szCs w:val="16"/>
      </w:rPr>
      <w:fldChar w:fldCharType="separate"/>
    </w:r>
    <w:r w:rsidR="00A50427">
      <w:rPr>
        <w:noProof/>
        <w:color w:val="000000"/>
        <w:sz w:val="16"/>
        <w:szCs w:val="16"/>
      </w:rPr>
      <w:t>1</w:t>
    </w:r>
    <w:r>
      <w:rPr>
        <w:color w:val="000000"/>
        <w:sz w:val="16"/>
        <w:szCs w:val="16"/>
      </w:rPr>
      <w:fldChar w:fldCharType="end"/>
    </w:r>
    <w:r>
      <w:rPr>
        <w:color w:val="000000"/>
        <w:sz w:val="16"/>
        <w:szCs w:val="16"/>
      </w:rPr>
      <w:t xml:space="preserve"> z </w:t>
    </w:r>
    <w:r>
      <w:rPr>
        <w:color w:val="000000"/>
        <w:sz w:val="16"/>
        <w:szCs w:val="16"/>
      </w:rPr>
      <w:fldChar w:fldCharType="begin"/>
    </w:r>
    <w:r>
      <w:rPr>
        <w:color w:val="000000"/>
        <w:sz w:val="16"/>
        <w:szCs w:val="16"/>
      </w:rPr>
      <w:instrText>NUMPAGES</w:instrText>
    </w:r>
    <w:r>
      <w:rPr>
        <w:color w:val="000000"/>
        <w:sz w:val="16"/>
        <w:szCs w:val="16"/>
      </w:rPr>
      <w:fldChar w:fldCharType="separate"/>
    </w:r>
    <w:r w:rsidR="00A50427">
      <w:rPr>
        <w:noProof/>
        <w:color w:val="000000"/>
        <w:sz w:val="16"/>
        <w:szCs w:val="16"/>
      </w:rPr>
      <w:t>1</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27F" w:rsidRDefault="00C3527F">
    <w:pPr>
      <w:pBdr>
        <w:top w:val="nil"/>
        <w:left w:val="nil"/>
        <w:bottom w:val="nil"/>
        <w:right w:val="nil"/>
        <w:between w:val="nil"/>
      </w:pBdr>
      <w:tabs>
        <w:tab w:val="center" w:pos="4536"/>
        <w:tab w:val="right" w:pos="9072"/>
      </w:tabs>
      <w:spacing w:after="0"/>
      <w:ind w:left="0" w:firstLine="0"/>
      <w:jc w:val="center"/>
      <w:rPr>
        <w:color w:val="000000"/>
      </w:rPr>
    </w:pPr>
  </w:p>
  <w:p w:rsidR="00C3527F" w:rsidRDefault="00C3527F">
    <w:pPr>
      <w:pBdr>
        <w:top w:val="nil"/>
        <w:left w:val="nil"/>
        <w:bottom w:val="nil"/>
        <w:right w:val="nil"/>
        <w:between w:val="nil"/>
      </w:pBdr>
      <w:tabs>
        <w:tab w:val="center" w:pos="4536"/>
        <w:tab w:val="right" w:pos="9072"/>
      </w:tabs>
      <w:spacing w:after="0"/>
      <w:ind w:left="0" w:firstLine="0"/>
      <w:jc w:val="center"/>
      <w:rPr>
        <w:color w:val="000000"/>
      </w:rPr>
    </w:pPr>
  </w:p>
  <w:p w:rsidR="00C3527F" w:rsidRDefault="0051766A">
    <w:pPr>
      <w:pBdr>
        <w:top w:val="nil"/>
        <w:left w:val="nil"/>
        <w:bottom w:val="nil"/>
        <w:right w:val="nil"/>
        <w:between w:val="nil"/>
      </w:pBdr>
      <w:tabs>
        <w:tab w:val="center" w:pos="4536"/>
        <w:tab w:val="right" w:pos="9072"/>
      </w:tabs>
      <w:spacing w:after="0"/>
      <w:ind w:left="0" w:firstLine="0"/>
      <w:jc w:val="center"/>
      <w:rPr>
        <w:color w:val="000000"/>
        <w:sz w:val="16"/>
        <w:szCs w:val="16"/>
      </w:rPr>
    </w:pPr>
    <w:r>
      <w:rPr>
        <w:color w:val="000000"/>
        <w:sz w:val="16"/>
        <w:szCs w:val="16"/>
      </w:rPr>
      <w:t xml:space="preserve">Stránka </w:t>
    </w: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z </w:t>
    </w:r>
    <w:r>
      <w:rPr>
        <w:color w:val="000000"/>
        <w:sz w:val="16"/>
        <w:szCs w:val="16"/>
      </w:rPr>
      <w:fldChar w:fldCharType="begin"/>
    </w:r>
    <w:r>
      <w:rPr>
        <w:color w:val="000000"/>
        <w:sz w:val="16"/>
        <w:szCs w:val="16"/>
      </w:rPr>
      <w:instrText>NUMPAGES</w:instrText>
    </w:r>
    <w:r>
      <w:rPr>
        <w:color w:val="000000"/>
        <w:sz w:val="16"/>
        <w:szCs w:val="16"/>
      </w:rPr>
      <w:fldChar w:fldCharType="end"/>
    </w:r>
    <w:r>
      <w:rPr>
        <w:noProof/>
      </w:rPr>
      <w:drawing>
        <wp:anchor distT="0" distB="0" distL="0" distR="0" simplePos="0" relativeHeight="251659264" behindDoc="1" locked="0" layoutInCell="1" hidden="0" allowOverlap="1">
          <wp:simplePos x="0" y="0"/>
          <wp:positionH relativeFrom="column">
            <wp:posOffset>4400550</wp:posOffset>
          </wp:positionH>
          <wp:positionV relativeFrom="paragraph">
            <wp:posOffset>0</wp:posOffset>
          </wp:positionV>
          <wp:extent cx="1265555" cy="401955"/>
          <wp:effectExtent l="0" t="0" r="0" b="0"/>
          <wp:wrapNone/>
          <wp:docPr id="220" name="image2.png" descr="../../O_nas/Loga_sluzeb/Seznam/seznam_logo.png"/>
          <wp:cNvGraphicFramePr/>
          <a:graphic xmlns:a="http://schemas.openxmlformats.org/drawingml/2006/main">
            <a:graphicData uri="http://schemas.openxmlformats.org/drawingml/2006/picture">
              <pic:pic xmlns:pic="http://schemas.openxmlformats.org/drawingml/2006/picture">
                <pic:nvPicPr>
                  <pic:cNvPr id="0" name="image2.png" descr="../../O_nas/Loga_sluzeb/Seznam/seznam_logo.png"/>
                  <pic:cNvPicPr preferRelativeResize="0"/>
                </pic:nvPicPr>
                <pic:blipFill>
                  <a:blip r:embed="rId1"/>
                  <a:srcRect/>
                  <a:stretch>
                    <a:fillRect/>
                  </a:stretch>
                </pic:blipFill>
                <pic:spPr>
                  <a:xfrm>
                    <a:off x="0" y="0"/>
                    <a:ext cx="1265555" cy="401955"/>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simplePos x="0" y="0"/>
              <wp:positionH relativeFrom="column">
                <wp:posOffset>-241299</wp:posOffset>
              </wp:positionH>
              <wp:positionV relativeFrom="paragraph">
                <wp:posOffset>10020300</wp:posOffset>
              </wp:positionV>
              <wp:extent cx="2133600" cy="400050"/>
              <wp:effectExtent l="0" t="0" r="0" b="0"/>
              <wp:wrapNone/>
              <wp:docPr id="218" name="Obdélník 218"/>
              <wp:cNvGraphicFramePr/>
              <a:graphic xmlns:a="http://schemas.openxmlformats.org/drawingml/2006/main">
                <a:graphicData uri="http://schemas.microsoft.com/office/word/2010/wordprocessingShape">
                  <wps:wsp>
                    <wps:cNvSpPr/>
                    <wps:spPr>
                      <a:xfrm>
                        <a:off x="4283963" y="3584738"/>
                        <a:ext cx="2124075" cy="390525"/>
                      </a:xfrm>
                      <a:prstGeom prst="rect">
                        <a:avLst/>
                      </a:prstGeom>
                      <a:noFill/>
                      <a:ln>
                        <a:noFill/>
                      </a:ln>
                    </wps:spPr>
                    <wps:txbx>
                      <w:txbxContent>
                        <w:p w:rsidR="00C3527F" w:rsidRDefault="0051766A">
                          <w:pPr>
                            <w:ind w:left="567" w:firstLine="283"/>
                            <w:textDirection w:val="btLr"/>
                          </w:pPr>
                          <w:r>
                            <w:rPr>
                              <w:color w:val="000000"/>
                              <w:sz w:val="16"/>
                            </w:rPr>
                            <w:t>Interní číslo: [DOPLNIT]</w:t>
                          </w:r>
                        </w:p>
                      </w:txbxContent>
                    </wps:txbx>
                    <wps:bodyPr spcFirstLastPara="1" wrap="square" lIns="91425" tIns="45700" rIns="91425" bIns="45700" anchor="t" anchorCtr="0">
                      <a:noAutofit/>
                    </wps:bodyPr>
                  </wps:wsp>
                </a:graphicData>
              </a:graphic>
            </wp:anchor>
          </w:drawing>
        </mc:Choice>
        <mc:Fallback>
          <w:pict>
            <v:rect id="Obdélník 218" o:spid="_x0000_s1026" style="position:absolute;left:0;text-align:left;margin-left:-19pt;margin-top:789pt;width:168pt;height:31.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" filled="f" stroked="f">
              <v:textbox inset="2.53958mm,1.2694mm,2.53958mm,1.2694mm">
                <w:txbxContent>
                  <w:p w:rsidR="00C3527F" w:rsidRDefault="0051766A">
                    <w:pPr>
                      <w:ind w:left="567" w:firstLine="283"/>
                      <w:textDirection w:val="btLr"/>
                    </w:pPr>
                    <w:r>
                      <w:rPr>
                        <w:color w:val="000000"/>
                        <w:sz w:val="16"/>
                      </w:rPr>
                      <w:t>Interní číslo: [DOPLNIT]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7873" w:rsidRDefault="005D7873">
      <w:pPr>
        <w:spacing w:after="0"/>
      </w:pPr>
      <w:r>
        <w:separator/>
      </w:r>
    </w:p>
  </w:footnote>
  <w:footnote w:type="continuationSeparator" w:id="0">
    <w:p w:rsidR="005D7873" w:rsidRDefault="005D78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27F" w:rsidRDefault="0051766A">
    <w:pPr>
      <w:pBdr>
        <w:top w:val="nil"/>
        <w:left w:val="nil"/>
        <w:bottom w:val="nil"/>
        <w:right w:val="nil"/>
        <w:between w:val="nil"/>
      </w:pBdr>
      <w:spacing w:after="0"/>
      <w:ind w:left="0" w:firstLine="0"/>
      <w:jc w:val="left"/>
      <w:rPr>
        <w:color w:val="000000"/>
        <w:sz w:val="12"/>
        <w:szCs w:val="12"/>
      </w:rPr>
    </w:pPr>
    <w:r>
      <w:rPr>
        <w:color w:val="000000"/>
        <w:sz w:val="12"/>
        <w:szCs w:val="12"/>
      </w:rPr>
      <w:t>Seznam.cz, a.s., Radlická 3294/10, 150 00 Praha 5</w:t>
    </w:r>
    <w:r>
      <w:rPr>
        <w:color w:val="000000"/>
        <w:sz w:val="12"/>
        <w:szCs w:val="12"/>
      </w:rPr>
      <w:br/>
      <w:t>IČO: 26168685, www.seznam.cz, info@firma.seznam.cz, tel.: +420 234 694 111, fax: +420 234 694 115</w:t>
    </w:r>
    <w:r>
      <w:rPr>
        <w:noProof/>
      </w:rPr>
      <w:drawing>
        <wp:anchor distT="0" distB="0" distL="0" distR="0" simplePos="0" relativeHeight="251658240" behindDoc="1" locked="0" layoutInCell="1" hidden="0" allowOverlap="1">
          <wp:simplePos x="0" y="0"/>
          <wp:positionH relativeFrom="column">
            <wp:posOffset>4559691</wp:posOffset>
          </wp:positionH>
          <wp:positionV relativeFrom="paragraph">
            <wp:posOffset>-130809</wp:posOffset>
          </wp:positionV>
          <wp:extent cx="1219064" cy="574040"/>
          <wp:effectExtent l="0" t="0" r="0" b="0"/>
          <wp:wrapNone/>
          <wp:docPr id="219" name="image1.png" descr="../../zdroj/logo_Kreslicí%20plátno%201.png"/>
          <wp:cNvGraphicFramePr/>
          <a:graphic xmlns:a="http://schemas.openxmlformats.org/drawingml/2006/main">
            <a:graphicData uri="http://schemas.openxmlformats.org/drawingml/2006/picture">
              <pic:pic xmlns:pic="http://schemas.openxmlformats.org/drawingml/2006/picture">
                <pic:nvPicPr>
                  <pic:cNvPr id="0" name="image1.png" descr="../../zdroj/logo_Kreslicí%20plátno%201.png"/>
                  <pic:cNvPicPr preferRelativeResize="0"/>
                </pic:nvPicPr>
                <pic:blipFill>
                  <a:blip r:embed="rId1"/>
                  <a:srcRect/>
                  <a:stretch>
                    <a:fillRect/>
                  </a:stretch>
                </pic:blipFill>
                <pic:spPr>
                  <a:xfrm>
                    <a:off x="0" y="0"/>
                    <a:ext cx="1219064" cy="574040"/>
                  </a:xfrm>
                  <a:prstGeom prst="rect">
                    <a:avLst/>
                  </a:prstGeom>
                  <a:ln/>
                </pic:spPr>
              </pic:pic>
            </a:graphicData>
          </a:graphic>
        </wp:anchor>
      </w:drawing>
    </w:r>
  </w:p>
  <w:p w:rsidR="00C3527F" w:rsidRDefault="0051766A">
    <w:pPr>
      <w:pBdr>
        <w:top w:val="nil"/>
        <w:left w:val="nil"/>
        <w:bottom w:val="nil"/>
        <w:right w:val="nil"/>
        <w:between w:val="nil"/>
      </w:pBdr>
      <w:spacing w:after="0"/>
      <w:ind w:left="0" w:firstLine="0"/>
      <w:jc w:val="left"/>
      <w:rPr>
        <w:color w:val="000000"/>
        <w:sz w:val="12"/>
        <w:szCs w:val="12"/>
      </w:rPr>
    </w:pPr>
    <w:r>
      <w:rPr>
        <w:color w:val="000000"/>
        <w:sz w:val="12"/>
        <w:szCs w:val="12"/>
      </w:rPr>
      <w:t>Společnost zapsána v obchodním rejstříku vedeném u Městského soudu v Praze, oddíl B, vložka 6493, dne 5. 4. 2000</w:t>
    </w:r>
  </w:p>
  <w:p w:rsidR="00C3527F" w:rsidRDefault="00C3527F">
    <w:pPr>
      <w:pBdr>
        <w:top w:val="nil"/>
        <w:left w:val="nil"/>
        <w:bottom w:val="nil"/>
        <w:right w:val="nil"/>
        <w:between w:val="nil"/>
      </w:pBdr>
      <w:tabs>
        <w:tab w:val="center" w:pos="4536"/>
        <w:tab w:val="right" w:pos="9072"/>
      </w:tabs>
      <w:spacing w:after="0"/>
      <w:ind w:left="0" w:firstLine="0"/>
      <w:rPr>
        <w:color w:val="000000"/>
      </w:rPr>
    </w:pPr>
  </w:p>
  <w:p w:rsidR="00C3527F" w:rsidRDefault="00C3527F">
    <w:pPr>
      <w:pBdr>
        <w:top w:val="nil"/>
        <w:left w:val="nil"/>
        <w:bottom w:val="nil"/>
        <w:right w:val="nil"/>
        <w:between w:val="nil"/>
      </w:pBdr>
      <w:tabs>
        <w:tab w:val="center" w:pos="4536"/>
        <w:tab w:val="right" w:pos="9072"/>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0790"/>
    <w:multiLevelType w:val="multilevel"/>
    <w:tmpl w:val="8A9E4872"/>
    <w:lvl w:ilvl="0">
      <w:start w:val="1"/>
      <w:numFmt w:val="decimal"/>
      <w:pStyle w:val="1-a-teka"/>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176686"/>
    <w:multiLevelType w:val="multilevel"/>
    <w:tmpl w:val="C77A078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A97D99"/>
    <w:multiLevelType w:val="multilevel"/>
    <w:tmpl w:val="55FAED9E"/>
    <w:lvl w:ilvl="0">
      <w:start w:val="1"/>
      <w:numFmt w:val="decimal"/>
      <w:pStyle w:val="Heading-Number-ContractCzechRadio"/>
      <w:lvlText w:val="%1."/>
      <w:lvlJc w:val="left"/>
      <w:pPr>
        <w:tabs>
          <w:tab w:val="num" w:pos="720"/>
        </w:tabs>
        <w:ind w:left="720" w:hanging="720"/>
      </w:pPr>
    </w:lvl>
    <w:lvl w:ilvl="1">
      <w:start w:val="1"/>
      <w:numFmt w:val="decimal"/>
      <w:pStyle w:val="ListNumber-ContractCzechRadio"/>
      <w:lvlText w:val="%2."/>
      <w:lvlJc w:val="left"/>
      <w:pPr>
        <w:tabs>
          <w:tab w:val="num" w:pos="1440"/>
        </w:tabs>
        <w:ind w:left="1440" w:hanging="720"/>
      </w:pPr>
    </w:lvl>
    <w:lvl w:ilvl="2">
      <w:start w:val="1"/>
      <w:numFmt w:val="decimal"/>
      <w:pStyle w:val="ListLetter-ContractCzechRadio"/>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0C73A69"/>
    <w:multiLevelType w:val="multilevel"/>
    <w:tmpl w:val="13F2A65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5AF47A87"/>
    <w:multiLevelType w:val="multilevel"/>
    <w:tmpl w:val="9B128E64"/>
    <w:lvl w:ilvl="0">
      <w:start w:val="1"/>
      <w:numFmt w:val="upperRoman"/>
      <w:lvlText w:val="%1."/>
      <w:lvlJc w:val="right"/>
      <w:pPr>
        <w:ind w:left="4472" w:hanging="360"/>
      </w:pPr>
      <w:rPr>
        <w:rFonts w:ascii="Calibri" w:eastAsia="Calibri" w:hAnsi="Calibri" w:cs="Calibri"/>
        <w:sz w:val="20"/>
        <w:szCs w:val="20"/>
      </w:rPr>
    </w:lvl>
    <w:lvl w:ilvl="1">
      <w:start w:val="1"/>
      <w:numFmt w:val="lowerLetter"/>
      <w:lvlText w:val="%2."/>
      <w:lvlJc w:val="left"/>
      <w:pPr>
        <w:ind w:left="-119" w:hanging="360"/>
      </w:pPr>
    </w:lvl>
    <w:lvl w:ilvl="2">
      <w:start w:val="1"/>
      <w:numFmt w:val="decimal"/>
      <w:lvlText w:val="%3."/>
      <w:lvlJc w:val="left"/>
      <w:pPr>
        <w:ind w:left="360" w:hanging="360"/>
      </w:pPr>
      <w:rPr>
        <w:rFonts w:ascii="Garamond" w:eastAsia="Garamond" w:hAnsi="Garamond" w:cs="Garamond"/>
        <w:b w:val="0"/>
      </w:rPr>
    </w:lvl>
    <w:lvl w:ilvl="3">
      <w:start w:val="1"/>
      <w:numFmt w:val="lowerLetter"/>
      <w:lvlText w:val="%4)"/>
      <w:lvlJc w:val="left"/>
      <w:pPr>
        <w:ind w:left="1321" w:hanging="360"/>
      </w:pPr>
      <w:rPr>
        <w:b w:val="0"/>
      </w:rPr>
    </w:lvl>
    <w:lvl w:ilvl="4">
      <w:start w:val="1"/>
      <w:numFmt w:val="bullet"/>
      <w:lvlText w:val="●"/>
      <w:lvlJc w:val="left"/>
      <w:pPr>
        <w:ind w:left="2041" w:hanging="360"/>
      </w:pPr>
      <w:rPr>
        <w:rFonts w:ascii="Noto Sans Symbols" w:eastAsia="Noto Sans Symbols" w:hAnsi="Noto Sans Symbols" w:cs="Noto Sans Symbols"/>
      </w:rPr>
    </w:lvl>
    <w:lvl w:ilvl="5">
      <w:start w:val="1"/>
      <w:numFmt w:val="lowerLetter"/>
      <w:lvlText w:val="%6)"/>
      <w:lvlJc w:val="left"/>
      <w:pPr>
        <w:ind w:left="2941" w:hanging="360"/>
      </w:pPr>
    </w:lvl>
    <w:lvl w:ilvl="6">
      <w:start w:val="1"/>
      <w:numFmt w:val="decimal"/>
      <w:lvlText w:val="%7."/>
      <w:lvlJc w:val="left"/>
      <w:pPr>
        <w:ind w:left="3481" w:hanging="360"/>
      </w:pPr>
    </w:lvl>
    <w:lvl w:ilvl="7">
      <w:start w:val="1"/>
      <w:numFmt w:val="lowerLetter"/>
      <w:lvlText w:val="%8."/>
      <w:lvlJc w:val="left"/>
      <w:pPr>
        <w:ind w:left="4201" w:hanging="360"/>
      </w:pPr>
    </w:lvl>
    <w:lvl w:ilvl="8">
      <w:start w:val="1"/>
      <w:numFmt w:val="lowerRoman"/>
      <w:lvlText w:val="%9."/>
      <w:lvlJc w:val="right"/>
      <w:pPr>
        <w:ind w:left="4921" w:hanging="180"/>
      </w:pPr>
    </w:lvl>
  </w:abstractNum>
  <w:abstractNum w:abstractNumId="5" w15:restartNumberingAfterBreak="0">
    <w:nsid w:val="696F056F"/>
    <w:multiLevelType w:val="multilevel"/>
    <w:tmpl w:val="3A7E4778"/>
    <w:lvl w:ilvl="0">
      <w:start w:val="1"/>
      <w:numFmt w:val="decimal"/>
      <w:pStyle w:val="Nadpis1"/>
      <w:lvlText w:val="%1."/>
      <w:lvlJc w:val="left"/>
      <w:pPr>
        <w:ind w:left="720" w:hanging="360"/>
      </w:pPr>
    </w:lvl>
    <w:lvl w:ilvl="1">
      <w:start w:val="1"/>
      <w:numFmt w:val="lowerLetter"/>
      <w:pStyle w:val="Odstavec"/>
      <w:lvlText w:val="%2."/>
      <w:lvlJc w:val="left"/>
      <w:pPr>
        <w:ind w:left="1440" w:hanging="360"/>
      </w:pPr>
    </w:lvl>
    <w:lvl w:ilvl="2">
      <w:start w:val="1"/>
      <w:numFmt w:val="lowerRoman"/>
      <w:pStyle w:val="Psmeno"/>
      <w:lvlText w:val="%3."/>
      <w:lvlJc w:val="right"/>
      <w:pPr>
        <w:ind w:left="2160" w:hanging="180"/>
      </w:pPr>
    </w:lvl>
    <w:lvl w:ilvl="3">
      <w:start w:val="1"/>
      <w:numFmt w:val="decimal"/>
      <w:pStyle w:val="Odrka"/>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DC4067"/>
    <w:multiLevelType w:val="multilevel"/>
    <w:tmpl w:val="D51C2D48"/>
    <w:lvl w:ilvl="0">
      <w:start w:val="1"/>
      <w:numFmt w:val="upperRoman"/>
      <w:pStyle w:val="Prosttext1"/>
      <w:lvlText w:val="%1."/>
      <w:lvlJc w:val="left"/>
      <w:pPr>
        <w:ind w:left="284" w:hanging="284"/>
      </w:pPr>
    </w:lvl>
    <w:lvl w:ilvl="1">
      <w:start w:val="1"/>
      <w:numFmt w:val="decimal"/>
      <w:lvlText w:val="%2."/>
      <w:lvlJc w:val="left"/>
      <w:pPr>
        <w:ind w:left="284" w:hanging="284"/>
      </w:pPr>
      <w:rPr>
        <w:rFonts w:ascii="Calibri" w:eastAsia="Calibri" w:hAnsi="Calibri" w:cs="Calibri"/>
        <w:b w:val="0"/>
        <w:i w:val="0"/>
        <w:smallCaps w:val="0"/>
        <w:strike w:val="0"/>
        <w:sz w:val="20"/>
        <w:szCs w:val="20"/>
        <w:u w:val="none"/>
        <w:vertAlign w:val="baseline"/>
      </w:rPr>
    </w:lvl>
    <w:lvl w:ilvl="2">
      <w:start w:val="1"/>
      <w:numFmt w:val="lowerLetter"/>
      <w:lvlText w:val="%3)"/>
      <w:lvlJc w:val="left"/>
      <w:pPr>
        <w:ind w:left="567" w:hanging="283"/>
      </w:pPr>
    </w:lvl>
    <w:lvl w:ilvl="3">
      <w:start w:val="1"/>
      <w:numFmt w:val="bullet"/>
      <w:lvlText w:val="●"/>
      <w:lvlJc w:val="left"/>
      <w:pPr>
        <w:ind w:left="851" w:hanging="284"/>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7F"/>
    <w:rsid w:val="00165655"/>
    <w:rsid w:val="0051766A"/>
    <w:rsid w:val="005D7873"/>
    <w:rsid w:val="007615DE"/>
    <w:rsid w:val="00887C05"/>
    <w:rsid w:val="00893994"/>
    <w:rsid w:val="009E765A"/>
    <w:rsid w:val="00A3702A"/>
    <w:rsid w:val="00A40D06"/>
    <w:rsid w:val="00A50427"/>
    <w:rsid w:val="00B63077"/>
    <w:rsid w:val="00C3527F"/>
    <w:rsid w:val="00C4698B"/>
    <w:rsid w:val="00D60A36"/>
    <w:rsid w:val="00DA3E40"/>
    <w:rsid w:val="00DF67E6"/>
    <w:rsid w:val="00ED0B20"/>
    <w:rsid w:val="00FA5E1F"/>
    <w:rsid w:val="00FE3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7BDF5-D31F-4EF4-8D6A-A33A7D4F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cs-CZ" w:eastAsia="cs-CZ" w:bidi="ar-SA"/>
      </w:rPr>
    </w:rPrDefault>
    <w:pPrDefault>
      <w:pPr>
        <w:spacing w:after="120"/>
        <w:ind w:left="568"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481A"/>
  </w:style>
  <w:style w:type="paragraph" w:styleId="Nadpis1">
    <w:name w:val="heading 1"/>
    <w:aliases w:val="Článek,N2"/>
    <w:next w:val="Odstavec"/>
    <w:link w:val="Nadpis1Char"/>
    <w:uiPriority w:val="9"/>
    <w:qFormat/>
    <w:rsid w:val="00C63861"/>
    <w:pPr>
      <w:keepNext/>
      <w:keepLines/>
      <w:numPr>
        <w:numId w:val="3"/>
      </w:numPr>
      <w:spacing w:before="240"/>
      <w:jc w:val="center"/>
      <w:outlineLvl w:val="0"/>
    </w:pPr>
    <w:rPr>
      <w:rFonts w:eastAsiaTheme="majorEastAsia" w:cstheme="majorBidi"/>
      <w:b/>
      <w:color w:val="000000" w:themeColor="text1"/>
      <w:szCs w:val="32"/>
    </w:rPr>
  </w:style>
  <w:style w:type="paragraph" w:styleId="Nadpis2">
    <w:name w:val="heading 2"/>
    <w:basedOn w:val="Normln"/>
    <w:next w:val="Normln"/>
    <w:link w:val="Nadpis2Char"/>
    <w:uiPriority w:val="9"/>
    <w:semiHidden/>
    <w:unhideWhenUsed/>
    <w:qFormat/>
    <w:rsid w:val="004F0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339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F339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2E5A83"/>
    <w:pPr>
      <w:autoSpaceDE w:val="0"/>
      <w:autoSpaceDN w:val="0"/>
      <w:spacing w:after="0"/>
      <w:ind w:left="0" w:firstLine="0"/>
      <w:jc w:val="center"/>
    </w:pPr>
    <w:rPr>
      <w:rFonts w:ascii="Times New Roman" w:eastAsia="Times New Roman" w:hAnsi="Times New Roman" w:cs="Times New Roman"/>
      <w:b/>
      <w:bCs/>
    </w:rPr>
  </w:style>
  <w:style w:type="paragraph" w:styleId="Bezmezer">
    <w:name w:val="No Spacing"/>
    <w:aliases w:val="Normální text,N1"/>
    <w:uiPriority w:val="1"/>
    <w:qFormat/>
    <w:rsid w:val="008D575C"/>
    <w:pPr>
      <w:spacing w:after="0"/>
      <w:ind w:left="0" w:firstLine="0"/>
      <w:jc w:val="left"/>
    </w:pPr>
    <w:rPr>
      <w:rFonts w:cs="Times New Roman"/>
    </w:rPr>
  </w:style>
  <w:style w:type="character" w:customStyle="1" w:styleId="Nadpis1Char">
    <w:name w:val="Nadpis 1 Char"/>
    <w:aliases w:val="Článek Char,N2 Char"/>
    <w:basedOn w:val="Standardnpsmoodstavce"/>
    <w:link w:val="Nadpis1"/>
    <w:uiPriority w:val="9"/>
    <w:rsid w:val="00C63861"/>
    <w:rPr>
      <w:rFonts w:eastAsiaTheme="majorEastAsia" w:cstheme="majorBidi"/>
      <w:b/>
      <w:color w:val="000000" w:themeColor="text1"/>
      <w:sz w:val="20"/>
      <w:szCs w:val="32"/>
    </w:rPr>
  </w:style>
  <w:style w:type="paragraph" w:styleId="Odstavecseseznamem">
    <w:name w:val="List Paragraph"/>
    <w:aliases w:val="Nad,List Paragraph"/>
    <w:basedOn w:val="Normln"/>
    <w:link w:val="OdstavecseseznamemChar"/>
    <w:uiPriority w:val="34"/>
    <w:qFormat/>
    <w:rsid w:val="00A7616E"/>
    <w:pPr>
      <w:ind w:left="720"/>
      <w:contextualSpacing/>
    </w:pPr>
  </w:style>
  <w:style w:type="character" w:customStyle="1" w:styleId="Nadpis3Char">
    <w:name w:val="Nadpis 3 Char"/>
    <w:basedOn w:val="Standardnpsmoodstavce"/>
    <w:link w:val="Nadpis3"/>
    <w:uiPriority w:val="9"/>
    <w:rsid w:val="00F3394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F33947"/>
    <w:rPr>
      <w:rFonts w:asciiTheme="majorHAnsi" w:eastAsiaTheme="majorEastAsia" w:hAnsiTheme="majorHAnsi" w:cstheme="majorBidi"/>
      <w:i/>
      <w:iCs/>
      <w:color w:val="2F5496" w:themeColor="accent1" w:themeShade="BF"/>
    </w:rPr>
  </w:style>
  <w:style w:type="paragraph" w:customStyle="1" w:styleId="NADPIS">
    <w:name w:val="NADPIS"/>
    <w:basedOn w:val="Normln"/>
    <w:next w:val="Podnadpis"/>
    <w:uiPriority w:val="8"/>
    <w:rsid w:val="009F4528"/>
    <w:pPr>
      <w:spacing w:after="0"/>
      <w:ind w:left="0" w:firstLine="0"/>
      <w:jc w:val="center"/>
    </w:pPr>
    <w:rPr>
      <w:b/>
      <w:bCs/>
      <w:smallCaps/>
      <w:sz w:val="36"/>
      <w:szCs w:val="32"/>
    </w:rPr>
  </w:style>
  <w:style w:type="paragraph" w:customStyle="1" w:styleId="1-a-teka">
    <w:name w:val="1.-a)-tečka"/>
    <w:basedOn w:val="Bezmezer"/>
    <w:uiPriority w:val="8"/>
    <w:rsid w:val="008D575C"/>
    <w:pPr>
      <w:numPr>
        <w:numId w:val="2"/>
      </w:numPr>
      <w:spacing w:after="120"/>
      <w:jc w:val="both"/>
    </w:pPr>
  </w:style>
  <w:style w:type="paragraph" w:styleId="Podnadpis">
    <w:name w:val="Subtitle"/>
    <w:basedOn w:val="Normln"/>
    <w:next w:val="Normln"/>
    <w:link w:val="PodnadpisChar"/>
    <w:uiPriority w:val="11"/>
    <w:qFormat/>
    <w:pPr>
      <w:spacing w:after="240"/>
      <w:ind w:left="227" w:hanging="227"/>
      <w:jc w:val="center"/>
    </w:pPr>
    <w:rPr>
      <w:color w:val="000000"/>
      <w:sz w:val="22"/>
      <w:szCs w:val="22"/>
    </w:rPr>
  </w:style>
  <w:style w:type="character" w:customStyle="1" w:styleId="PodnadpisChar">
    <w:name w:val="Podnadpis Char"/>
    <w:basedOn w:val="Standardnpsmoodstavce"/>
    <w:link w:val="Podnadpis"/>
    <w:uiPriority w:val="11"/>
    <w:rsid w:val="00BC7537"/>
    <w:rPr>
      <w:rFonts w:ascii="Calibri" w:eastAsiaTheme="minorEastAsia" w:hAnsi="Calibri"/>
      <w:color w:val="000000" w:themeColor="text1"/>
    </w:rPr>
  </w:style>
  <w:style w:type="numbering" w:customStyle="1" w:styleId="Styl1">
    <w:name w:val="Styl1"/>
    <w:uiPriority w:val="99"/>
    <w:rsid w:val="00140FE8"/>
  </w:style>
  <w:style w:type="character" w:customStyle="1" w:styleId="Nadpis2Char">
    <w:name w:val="Nadpis 2 Char"/>
    <w:basedOn w:val="Standardnpsmoodstavce"/>
    <w:link w:val="Nadpis2"/>
    <w:uiPriority w:val="9"/>
    <w:rsid w:val="004F0B82"/>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A84728"/>
    <w:pPr>
      <w:tabs>
        <w:tab w:val="center" w:pos="4536"/>
        <w:tab w:val="right" w:pos="9072"/>
      </w:tabs>
      <w:spacing w:after="0"/>
    </w:pPr>
  </w:style>
  <w:style w:type="character" w:customStyle="1" w:styleId="ZhlavChar">
    <w:name w:val="Záhlaví Char"/>
    <w:basedOn w:val="Standardnpsmoodstavce"/>
    <w:link w:val="Zhlav"/>
    <w:uiPriority w:val="99"/>
    <w:rsid w:val="00A84728"/>
    <w:rPr>
      <w:sz w:val="20"/>
    </w:rPr>
  </w:style>
  <w:style w:type="paragraph" w:styleId="Zpat">
    <w:name w:val="footer"/>
    <w:basedOn w:val="Normln"/>
    <w:link w:val="ZpatChar"/>
    <w:uiPriority w:val="99"/>
    <w:unhideWhenUsed/>
    <w:rsid w:val="00A84728"/>
    <w:pPr>
      <w:tabs>
        <w:tab w:val="center" w:pos="4536"/>
        <w:tab w:val="right" w:pos="9072"/>
      </w:tabs>
      <w:spacing w:after="0"/>
    </w:pPr>
  </w:style>
  <w:style w:type="character" w:customStyle="1" w:styleId="ZpatChar">
    <w:name w:val="Zápatí Char"/>
    <w:basedOn w:val="Standardnpsmoodstavce"/>
    <w:link w:val="Zpat"/>
    <w:uiPriority w:val="99"/>
    <w:rsid w:val="00A84728"/>
    <w:rPr>
      <w:sz w:val="20"/>
    </w:rPr>
  </w:style>
  <w:style w:type="character" w:styleId="Siln">
    <w:name w:val="Strong"/>
    <w:basedOn w:val="Standardnpsmoodstavce"/>
    <w:uiPriority w:val="6"/>
    <w:qFormat/>
    <w:rsid w:val="006F79A3"/>
    <w:rPr>
      <w:b/>
      <w:bCs/>
    </w:rPr>
  </w:style>
  <w:style w:type="character" w:styleId="Zstupntext">
    <w:name w:val="Placeholder Text"/>
    <w:basedOn w:val="Standardnpsmoodstavce"/>
    <w:uiPriority w:val="99"/>
    <w:semiHidden/>
    <w:rsid w:val="00A600BD"/>
    <w:rPr>
      <w:color w:val="808080"/>
    </w:rPr>
  </w:style>
  <w:style w:type="paragraph" w:customStyle="1" w:styleId="Odrka">
    <w:name w:val="Odrážka"/>
    <w:uiPriority w:val="3"/>
    <w:qFormat/>
    <w:rsid w:val="002B398B"/>
    <w:pPr>
      <w:numPr>
        <w:ilvl w:val="3"/>
        <w:numId w:val="3"/>
      </w:numPr>
    </w:pPr>
    <w:rPr>
      <w:rFonts w:cstheme="minorHAnsi"/>
      <w:color w:val="000000" w:themeColor="text1"/>
    </w:rPr>
  </w:style>
  <w:style w:type="paragraph" w:customStyle="1" w:styleId="Psmeno">
    <w:name w:val="Písmeno"/>
    <w:uiPriority w:val="2"/>
    <w:qFormat/>
    <w:rsid w:val="002B398B"/>
    <w:pPr>
      <w:numPr>
        <w:ilvl w:val="2"/>
        <w:numId w:val="3"/>
      </w:numPr>
    </w:pPr>
    <w:rPr>
      <w:rFonts w:cs="Times New Roman"/>
    </w:rPr>
  </w:style>
  <w:style w:type="paragraph" w:customStyle="1" w:styleId="Odstavec">
    <w:name w:val="Odstavec"/>
    <w:autoRedefine/>
    <w:uiPriority w:val="1"/>
    <w:qFormat/>
    <w:rsid w:val="008941FE"/>
    <w:pPr>
      <w:numPr>
        <w:ilvl w:val="1"/>
        <w:numId w:val="3"/>
      </w:numPr>
    </w:pPr>
    <w:rPr>
      <w:rFonts w:eastAsia="Times New Roman" w:cstheme="minorHAnsi"/>
      <w:shd w:val="clear" w:color="auto" w:fill="FFFFFF"/>
      <w:lang w:eastAsia="ar-SA"/>
    </w:rPr>
  </w:style>
  <w:style w:type="character" w:styleId="Hypertextovodkaz">
    <w:name w:val="Hyperlink"/>
    <w:basedOn w:val="Standardnpsmoodstavce"/>
    <w:uiPriority w:val="99"/>
    <w:unhideWhenUsed/>
    <w:rsid w:val="007941CF"/>
    <w:rPr>
      <w:color w:val="0563C1" w:themeColor="hyperlink"/>
      <w:u w:val="single"/>
    </w:rPr>
  </w:style>
  <w:style w:type="character" w:styleId="Sledovanodkaz">
    <w:name w:val="FollowedHyperlink"/>
    <w:basedOn w:val="Standardnpsmoodstavce"/>
    <w:uiPriority w:val="99"/>
    <w:semiHidden/>
    <w:unhideWhenUsed/>
    <w:rsid w:val="00E976B1"/>
    <w:rPr>
      <w:color w:val="954F72" w:themeColor="followedHyperlink"/>
      <w:u w:val="single"/>
    </w:rPr>
  </w:style>
  <w:style w:type="character" w:customStyle="1" w:styleId="preformatted">
    <w:name w:val="preformatted"/>
    <w:basedOn w:val="Standardnpsmoodstavce"/>
    <w:rsid w:val="002E5A83"/>
  </w:style>
  <w:style w:type="character" w:customStyle="1" w:styleId="nowrap">
    <w:name w:val="nowrap"/>
    <w:basedOn w:val="Standardnpsmoodstavce"/>
    <w:rsid w:val="002E5A83"/>
  </w:style>
  <w:style w:type="character" w:customStyle="1" w:styleId="NzevChar">
    <w:name w:val="Název Char"/>
    <w:basedOn w:val="Standardnpsmoodstavce"/>
    <w:link w:val="Nzev"/>
    <w:rsid w:val="002E5A83"/>
    <w:rPr>
      <w:rFonts w:ascii="Times New Roman" w:eastAsia="Times New Roman" w:hAnsi="Times New Roman" w:cs="Times New Roman"/>
      <w:b/>
      <w:bCs/>
      <w:sz w:val="20"/>
      <w:szCs w:val="20"/>
      <w:lang w:eastAsia="cs-CZ"/>
    </w:rPr>
  </w:style>
  <w:style w:type="character" w:customStyle="1" w:styleId="dn">
    <w:name w:val="Žádný"/>
    <w:rsid w:val="002E5A83"/>
  </w:style>
  <w:style w:type="paragraph" w:customStyle="1" w:styleId="Prosttext1">
    <w:name w:val="Prostý text1"/>
    <w:autoRedefine/>
    <w:rsid w:val="00FF4D6B"/>
    <w:pPr>
      <w:numPr>
        <w:numId w:val="6"/>
      </w:numPr>
      <w:spacing w:after="0"/>
      <w:jc w:val="left"/>
    </w:pPr>
    <w:rPr>
      <w:rFonts w:ascii="Lucida Grande" w:eastAsia="ヒラギノ角ゴ Pro W3" w:hAnsi="Lucida Grande" w:cs="Times New Roman"/>
      <w:color w:val="000000"/>
      <w:sz w:val="21"/>
      <w:lang w:val="en-US"/>
    </w:rPr>
  </w:style>
  <w:style w:type="character" w:customStyle="1" w:styleId="OdstavecseseznamemChar">
    <w:name w:val="Odstavec se seznamem Char"/>
    <w:aliases w:val="Nad Char,List Paragraph Char"/>
    <w:link w:val="Odstavecseseznamem"/>
    <w:uiPriority w:val="34"/>
    <w:locked/>
    <w:rsid w:val="00E65FA1"/>
    <w:rPr>
      <w:sz w:val="20"/>
    </w:rPr>
  </w:style>
  <w:style w:type="paragraph" w:customStyle="1" w:styleId="ListNumber-ContractCzechRadio">
    <w:name w:val="List Number - Contract (Czech Radio)"/>
    <w:basedOn w:val="Normln"/>
    <w:uiPriority w:val="13"/>
    <w:qFormat/>
    <w:rsid w:val="00D523C3"/>
    <w:pPr>
      <w:numPr>
        <w:ilvl w:val="1"/>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cs="Times New Roman"/>
    </w:rPr>
  </w:style>
  <w:style w:type="paragraph" w:customStyle="1" w:styleId="ListLetter-ContractCzechRadio">
    <w:name w:val="List Letter - Contract (Czech Radio)"/>
    <w:basedOn w:val="Normln"/>
    <w:uiPriority w:val="15"/>
    <w:qFormat/>
    <w:rsid w:val="00D523C3"/>
    <w:pPr>
      <w:numPr>
        <w:ilvl w:val="2"/>
        <w:numId w:val="7"/>
      </w:numPr>
      <w:tabs>
        <w:tab w:val="clear" w:pos="216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cs="Times New Roman"/>
    </w:rPr>
  </w:style>
  <w:style w:type="paragraph" w:customStyle="1" w:styleId="Heading-Number-ContractCzechRadio">
    <w:name w:val="Heading-Number - Contract (Czech Radio)"/>
    <w:basedOn w:val="Normln"/>
    <w:next w:val="ListNumber-ContractCzechRadio"/>
    <w:uiPriority w:val="11"/>
    <w:qFormat/>
    <w:rsid w:val="00D523C3"/>
    <w:pPr>
      <w:keepNext/>
      <w:keepLines/>
      <w:numPr>
        <w:numId w:val="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numbering" w:customStyle="1" w:styleId="List-Contract">
    <w:name w:val="List - Contract"/>
    <w:uiPriority w:val="99"/>
    <w:rsid w:val="00D523C3"/>
  </w:style>
  <w:style w:type="character" w:customStyle="1" w:styleId="ZvrChar">
    <w:name w:val="Závěr Char"/>
    <w:aliases w:val="Closing (Czech Radio) Char"/>
    <w:basedOn w:val="Standardnpsmoodstavce"/>
    <w:link w:val="Zvr"/>
    <w:uiPriority w:val="4"/>
    <w:locked/>
    <w:rsid w:val="00D50A40"/>
    <w:rPr>
      <w:rFonts w:ascii="Arial" w:eastAsia="Calibri" w:hAnsi="Arial"/>
    </w:rPr>
  </w:style>
  <w:style w:type="paragraph" w:styleId="Zvr">
    <w:name w:val="Closing"/>
    <w:aliases w:val="Closing (Czech Radio)"/>
    <w:basedOn w:val="Normln"/>
    <w:link w:val="ZvrChar"/>
    <w:uiPriority w:val="4"/>
    <w:unhideWhenUsed/>
    <w:rsid w:val="00D50A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ind w:left="0" w:firstLine="0"/>
      <w:jc w:val="left"/>
    </w:pPr>
    <w:rPr>
      <w:rFonts w:ascii="Arial" w:hAnsi="Arial"/>
      <w:sz w:val="22"/>
    </w:rPr>
  </w:style>
  <w:style w:type="character" w:customStyle="1" w:styleId="ZvrChar1">
    <w:name w:val="Závěr Char1"/>
    <w:basedOn w:val="Standardnpsmoodstavce"/>
    <w:uiPriority w:val="99"/>
    <w:semiHidden/>
    <w:rsid w:val="00D50A40"/>
    <w:rPr>
      <w:sz w:val="20"/>
    </w:rPr>
  </w:style>
  <w:style w:type="table" w:styleId="Svtlmkatabulky">
    <w:name w:val="Grid Table Light"/>
    <w:basedOn w:val="Normlntabulka"/>
    <w:uiPriority w:val="40"/>
    <w:rsid w:val="00D50A40"/>
    <w:pPr>
      <w:spacing w:after="0"/>
      <w:ind w:left="0" w:firstLine="0"/>
      <w:jc w:val="left"/>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vyeenzmnka">
    <w:name w:val="Unresolved Mention"/>
    <w:basedOn w:val="Standardnpsmoodstavce"/>
    <w:uiPriority w:val="99"/>
    <w:semiHidden/>
    <w:unhideWhenUsed/>
    <w:rsid w:val="00974FF7"/>
    <w:rPr>
      <w:color w:val="605E5C"/>
      <w:shd w:val="clear" w:color="auto" w:fill="E1DFDD"/>
    </w:rPr>
  </w:style>
  <w:style w:type="paragraph" w:styleId="Textbubliny">
    <w:name w:val="Balloon Text"/>
    <w:basedOn w:val="Normln"/>
    <w:link w:val="TextbublinyChar"/>
    <w:uiPriority w:val="99"/>
    <w:semiHidden/>
    <w:unhideWhenUsed/>
    <w:rsid w:val="0091139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1398"/>
    <w:rPr>
      <w:rFonts w:ascii="Segoe UI" w:hAnsi="Segoe UI" w:cs="Segoe UI"/>
      <w:sz w:val="18"/>
      <w:szCs w:val="18"/>
    </w:rPr>
  </w:style>
  <w:style w:type="paragraph" w:styleId="Textkomente">
    <w:name w:val="annotation text"/>
    <w:basedOn w:val="Normln"/>
    <w:link w:val="TextkomenteChar"/>
    <w:uiPriority w:val="99"/>
    <w:semiHidden/>
    <w:unhideWhenUsed/>
    <w:rsid w:val="00451619"/>
  </w:style>
  <w:style w:type="character" w:customStyle="1" w:styleId="TextkomenteChar">
    <w:name w:val="Text komentáře Char"/>
    <w:basedOn w:val="Standardnpsmoodstavce"/>
    <w:link w:val="Textkomente"/>
    <w:uiPriority w:val="99"/>
    <w:semiHidden/>
    <w:rsid w:val="00451619"/>
    <w:rPr>
      <w:sz w:val="20"/>
      <w:szCs w:val="20"/>
    </w:rPr>
  </w:style>
  <w:style w:type="character" w:styleId="Odkaznakoment">
    <w:name w:val="annotation reference"/>
    <w:basedOn w:val="Standardnpsmoodstavce"/>
    <w:uiPriority w:val="99"/>
    <w:semiHidden/>
    <w:unhideWhenUsed/>
    <w:rsid w:val="00451619"/>
    <w:rPr>
      <w:sz w:val="16"/>
      <w:szCs w:val="16"/>
    </w:rPr>
  </w:style>
  <w:style w:type="paragraph" w:styleId="Revize">
    <w:name w:val="Revision"/>
    <w:hidden/>
    <w:uiPriority w:val="99"/>
    <w:semiHidden/>
    <w:rsid w:val="00273BC2"/>
    <w:pPr>
      <w:spacing w:after="0"/>
      <w:ind w:left="0" w:firstLine="0"/>
      <w:jc w:val="left"/>
    </w:pPr>
  </w:style>
  <w:style w:type="table" w:customStyle="1" w:styleId="a">
    <w:basedOn w:val="TableNormal"/>
    <w:pPr>
      <w:spacing w:after="0"/>
      <w:ind w:left="0" w:firstLine="0"/>
      <w:jc w:val="left"/>
    </w:pPr>
    <w:rPr>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artner.seznam.cz/" TargetMode="External"/><Relationship Id="rId13" Type="http://schemas.openxmlformats.org/officeDocument/2006/relationships/hyperlink" Target="https://napoveda.seznam.cz/cz/klientska-zona/smluvni-podminky-klientska-zona-penezen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ient.seznam.cz/wall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seznam.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rtner.seznam.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rtner.seznam.cz/napoveda/podminky/" TargetMode="External"/><Relationship Id="rId14" Type="http://schemas.openxmlformats.org/officeDocument/2006/relationships/hyperlink" Target="https://napoveda.seznam.cz/cz/smluvni-podminky/seznam-diskuz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xDnYzZKOadzPtExzP6wYS00EQ==">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4454</Words>
  <Characters>26283</Characters>
  <Application>Microsoft Office Word</Application>
  <DocSecurity>0</DocSecurity>
  <Lines>219</Lines>
  <Paragraphs>61</Paragraphs>
  <ScaleCrop>false</ScaleCrop>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Volf, Lukas</dc:creator>
  <cp:lastModifiedBy>Sochovská, Martina</cp:lastModifiedBy>
  <cp:revision>2</cp:revision>
  <dcterms:created xsi:type="dcterms:W3CDTF">2022-08-03T11:59:00Z</dcterms:created>
  <dcterms:modified xsi:type="dcterms:W3CDTF">2022-08-03T11:59:00Z</dcterms:modified>
</cp:coreProperties>
</file>