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SMLOUVA O SPOLUPRÁCI</w:t>
      </w:r>
    </w:p>
    <w:p w:rsidR="00000000" w:rsidDel="00000000" w:rsidP="00000000" w:rsidRDefault="00000000" w:rsidRPr="00000000" w14:paraId="00000002">
      <w:pPr>
        <w:pStyle w:val="Subtitle"/>
        <w:rPr>
          <w:sz w:val="20"/>
          <w:szCs w:val="20"/>
        </w:rPr>
      </w:pPr>
      <w:r w:rsidDel="00000000" w:rsidR="00000000" w:rsidRPr="00000000">
        <w:rPr>
          <w:sz w:val="20"/>
          <w:szCs w:val="20"/>
          <w:rtl w:val="0"/>
        </w:rPr>
        <w:t xml:space="preserve">rádio feed</w:t>
      </w:r>
    </w:p>
    <w:p w:rsidR="00000000" w:rsidDel="00000000" w:rsidP="00000000" w:rsidRDefault="00000000" w:rsidRPr="00000000" w14:paraId="00000003">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Seznam.cz, a.s.</w:t>
      </w:r>
    </w:p>
    <w:p w:rsidR="00000000" w:rsidDel="00000000" w:rsidP="00000000" w:rsidRDefault="00000000" w:rsidRPr="00000000" w14:paraId="00000004">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zápis v obchodním rejstříku: spisová značka B 6493 vedená u Městského soudu v Praze</w:t>
      </w:r>
    </w:p>
    <w:p w:rsidR="00000000" w:rsidDel="00000000" w:rsidP="00000000" w:rsidRDefault="00000000" w:rsidRPr="00000000" w14:paraId="0000000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se sídlem: Praha 5 - Smíchov, Radlická 3294/10, PSČ: 15000</w:t>
      </w:r>
    </w:p>
    <w:p w:rsidR="00000000" w:rsidDel="00000000" w:rsidP="00000000" w:rsidRDefault="00000000" w:rsidRPr="00000000" w14:paraId="0000000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IČO: 26168685, DIČ: CZ26168685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bankovní spojení: 5020019959/5500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zastoupení: </w:t>
      </w:r>
      <w:r w:rsidDel="00000000" w:rsidR="00000000" w:rsidRPr="00000000">
        <w:rPr>
          <w:rtl w:val="0"/>
        </w:rPr>
        <w:t xml:space="preserve">Michal Hadač, ředitel divize Reklamních systémů</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Seznam.cz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nebo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společnost Seznam.cz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zápis v obchodním rejstříku: spisová značka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vedená u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br w:type="textWrapping"/>
        <w:t xml:space="preserve">se sídlem: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IČO: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DIČ: neplátce DPH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bankovní spojení: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zastoupení: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tabs>
          <w:tab w:val="left" w:pos="312"/>
          <w:tab w:val="left" w:pos="624"/>
          <w:tab w:val="left" w:pos="936"/>
          <w:tab w:val="left" w:pos="1247"/>
          <w:tab w:val="left" w:pos="1559"/>
          <w:tab w:val="left" w:pos="1985"/>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Rule="auto"/>
        <w:ind w:left="0" w:firstLine="0"/>
        <w:jc w:val="left"/>
        <w:rPr>
          <w:rFonts w:ascii="Calibri" w:cs="Calibri" w:eastAsia="Calibri" w:hAnsi="Calibri"/>
          <w:color w:val="000000"/>
        </w:rPr>
      </w:pPr>
      <w:r w:rsidDel="00000000" w:rsidR="00000000" w:rsidRPr="00000000">
        <w:rPr>
          <w:rtl w:val="0"/>
        </w:rPr>
        <w:t xml:space="preserve">kontaktní údaje zastupující osoby: tel.: +420 [</w:t>
      </w:r>
      <w:r w:rsidDel="00000000" w:rsidR="00000000" w:rsidRPr="00000000">
        <w:rPr>
          <w:highlight w:val="yellow"/>
          <w:rtl w:val="0"/>
        </w:rPr>
        <w:t xml:space="preserve">DOPLNIT</w:t>
      </w:r>
      <w:r w:rsidDel="00000000" w:rsidR="00000000" w:rsidRPr="00000000">
        <w:rPr>
          <w:rtl w:val="0"/>
        </w:rPr>
        <w:t xml:space="preserve">], email: [</w:t>
      </w:r>
      <w:r w:rsidDel="00000000" w:rsidR="00000000" w:rsidRPr="00000000">
        <w:rPr>
          <w:highlight w:val="yellow"/>
          <w:rtl w:val="0"/>
        </w:rPr>
        <w:t xml:space="preserve">DOPLNIT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uzavírají dle § 1746 odst. 2 zákona č. 89/2012 Sb., občanský zákoník, </w:t>
        <w:br w:type="textWrapping"/>
        <w:t xml:space="preserve">ve znění pozdějších předpisů (dále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tuto smlouvu (dále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Smlouva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pStyle w:val="Heading1"/>
        <w:numPr>
          <w:ilvl w:val="0"/>
          <w:numId w:val="6"/>
        </w:numPr>
        <w:ind w:left="284" w:hanging="284"/>
        <w:rPr/>
      </w:pPr>
      <w:r w:rsidDel="00000000" w:rsidR="00000000" w:rsidRPr="00000000">
        <w:rPr>
          <w:rtl w:val="0"/>
        </w:rPr>
        <w:t xml:space="preserve">Předmět a účel Smlouvy</w:t>
      </w:r>
    </w:p>
    <w:p w:rsidR="00000000" w:rsidDel="00000000" w:rsidP="00000000" w:rsidRDefault="00000000" w:rsidRPr="00000000" w14:paraId="00000019">
      <w:pPr>
        <w:pStyle w:val="Heading1"/>
        <w:keepNext w:val="0"/>
        <w:keepLines w:val="0"/>
        <w:numPr>
          <w:ilvl w:val="0"/>
          <w:numId w:val="2"/>
        </w:numPr>
        <w:tabs>
          <w:tab w:val="left" w:pos="284"/>
        </w:tabs>
        <w:spacing w:after="60" w:before="0" w:lineRule="auto"/>
        <w:ind w:left="284" w:hanging="284"/>
        <w:jc w:val="both"/>
        <w:rPr>
          <w:b w:val="0"/>
        </w:rPr>
      </w:pPr>
      <w:r w:rsidDel="00000000" w:rsidR="00000000" w:rsidRPr="00000000">
        <w:rPr>
          <w:b w:val="0"/>
          <w:rtl w:val="0"/>
        </w:rPr>
        <w:t xml:space="preserve">Seznam.cz je provozovatelem on-line služeb dostupných na internetové doméně seznam.cz a dalších doménách, subdoménách či odvozených mobilních aplikacích, prostřednictvím nichž poskytuje uživatelům služby či jim zpřístupňuje obsah (dále souhrnně jen „</w:t>
      </w:r>
      <w:r w:rsidDel="00000000" w:rsidR="00000000" w:rsidRPr="00000000">
        <w:rPr>
          <w:rtl w:val="0"/>
        </w:rPr>
        <w:t xml:space="preserve">Služba Seznam.cz</w:t>
      </w:r>
      <w:r w:rsidDel="00000000" w:rsidR="00000000" w:rsidRPr="00000000">
        <w:rPr>
          <w:b w:val="0"/>
          <w:rtl w:val="0"/>
        </w:rPr>
        <w:t xml:space="preserve">“).</w:t>
      </w:r>
    </w:p>
    <w:p w:rsidR="00000000" w:rsidDel="00000000" w:rsidP="00000000" w:rsidRDefault="00000000" w:rsidRPr="00000000" w14:paraId="0000001A">
      <w:pPr>
        <w:pStyle w:val="Heading1"/>
        <w:keepNext w:val="0"/>
        <w:keepLines w:val="0"/>
        <w:numPr>
          <w:ilvl w:val="0"/>
          <w:numId w:val="2"/>
        </w:numPr>
        <w:tabs>
          <w:tab w:val="left" w:pos="284"/>
        </w:tabs>
        <w:spacing w:after="60" w:before="0" w:lineRule="auto"/>
        <w:ind w:left="284" w:hanging="284"/>
        <w:jc w:val="both"/>
        <w:rPr>
          <w:b w:val="0"/>
        </w:rPr>
      </w:pPr>
      <w:r w:rsidDel="00000000" w:rsidR="00000000" w:rsidRPr="00000000">
        <w:rPr>
          <w:b w:val="0"/>
          <w:rtl w:val="0"/>
        </w:rPr>
        <w:t xml:space="preserve">Partner je </w:t>
      </w:r>
      <w:sdt>
        <w:sdtPr>
          <w:tag w:val="goog_rdk_0"/>
        </w:sdtPr>
        <w:sdtContent>
          <w:commentRangeStart w:id="0"/>
        </w:sdtContent>
      </w:sdt>
      <w:r w:rsidDel="00000000" w:rsidR="00000000" w:rsidRPr="00000000">
        <w:rPr>
          <w:b w:val="0"/>
          <w:rtl w:val="0"/>
        </w:rPr>
        <w:t xml:space="preserve">provozovatelem </w:t>
      </w:r>
      <w:commentRangeEnd w:id="0"/>
      <w:r w:rsidDel="00000000" w:rsidR="00000000" w:rsidRPr="00000000">
        <w:commentReference w:id="0"/>
      </w:r>
      <w:r w:rsidDel="00000000" w:rsidR="00000000" w:rsidRPr="00000000">
        <w:rPr>
          <w:b w:val="0"/>
          <w:rtl w:val="0"/>
        </w:rPr>
        <w:t xml:space="preserve">služby on-line rádia uvedeného a specifikovaného v příloze č. 1 Smlouvy (dále „</w:t>
      </w:r>
      <w:r w:rsidDel="00000000" w:rsidR="00000000" w:rsidRPr="00000000">
        <w:rPr>
          <w:rtl w:val="0"/>
        </w:rPr>
        <w:t xml:space="preserve">Služba Partnera</w:t>
      </w:r>
      <w:r w:rsidDel="00000000" w:rsidR="00000000" w:rsidRPr="00000000">
        <w:rPr>
          <w:b w:val="0"/>
          <w:rtl w:val="0"/>
        </w:rPr>
        <w:t xml:space="preserve">“). </w:t>
      </w:r>
    </w:p>
    <w:p w:rsidR="00000000" w:rsidDel="00000000" w:rsidP="00000000" w:rsidRDefault="00000000" w:rsidRPr="00000000" w14:paraId="0000001B">
      <w:pPr>
        <w:pStyle w:val="Heading1"/>
        <w:keepNext w:val="0"/>
        <w:keepLines w:val="0"/>
        <w:numPr>
          <w:ilvl w:val="0"/>
          <w:numId w:val="2"/>
        </w:numPr>
        <w:tabs>
          <w:tab w:val="left" w:pos="284"/>
        </w:tabs>
        <w:spacing w:after="60" w:before="0" w:lineRule="auto"/>
        <w:ind w:left="284" w:hanging="284"/>
        <w:jc w:val="both"/>
        <w:rPr>
          <w:b w:val="0"/>
        </w:rPr>
      </w:pPr>
      <w:r w:rsidDel="00000000" w:rsidR="00000000" w:rsidRPr="00000000">
        <w:rPr>
          <w:b w:val="0"/>
          <w:rtl w:val="0"/>
        </w:rPr>
        <w:t xml:space="preserve">Seznam.cz a Partner se touto Smlouvou dohodli, že budou v rozsahu níže uvedeném spolupracovat po dobu účinnosti této Smlouvy, za což Partnerovi bude náležet odměna dle Smlouvy.</w:t>
      </w:r>
    </w:p>
    <w:p w:rsidR="00000000" w:rsidDel="00000000" w:rsidP="00000000" w:rsidRDefault="00000000" w:rsidRPr="00000000" w14:paraId="0000001C">
      <w:pPr>
        <w:pStyle w:val="Heading1"/>
        <w:numPr>
          <w:ilvl w:val="0"/>
          <w:numId w:val="6"/>
        </w:numPr>
        <w:ind w:left="284" w:hanging="284"/>
        <w:rPr/>
      </w:pPr>
      <w:r w:rsidDel="00000000" w:rsidR="00000000" w:rsidRPr="00000000">
        <w:rPr>
          <w:rtl w:val="0"/>
        </w:rPr>
        <w:t xml:space="preserve">Práva a povinnosti stran</w:t>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si sjednaly, že společnost Seznam.cz je oprávněna na Službě Seznam.cz zobrazovat odkazy na Službu Partnera v podobě zobrazení jediné nebo libovolné kombinace některých z následujících prvků:</w:t>
      </w:r>
    </w:p>
    <w:p w:rsidR="00000000" w:rsidDel="00000000" w:rsidP="00000000" w:rsidRDefault="00000000" w:rsidRPr="00000000" w14:paraId="0000001E">
      <w:pPr>
        <w:pStyle w:val="Heading1"/>
        <w:keepNext w:val="0"/>
        <w:keepLines w:val="0"/>
        <w:numPr>
          <w:ilvl w:val="5"/>
          <w:numId w:val="1"/>
        </w:numPr>
        <w:tabs>
          <w:tab w:val="left" w:pos="567"/>
        </w:tabs>
        <w:spacing w:after="60" w:before="0" w:lineRule="auto"/>
        <w:ind w:left="567" w:hanging="283"/>
        <w:jc w:val="both"/>
        <w:rPr>
          <w:b w:val="0"/>
        </w:rPr>
      </w:pPr>
      <w:r w:rsidDel="00000000" w:rsidR="00000000" w:rsidRPr="00000000">
        <w:rPr>
          <w:b w:val="0"/>
          <w:rtl w:val="0"/>
        </w:rPr>
        <w:t xml:space="preserve">logo a název Partnera;</w:t>
      </w:r>
    </w:p>
    <w:p w:rsidR="00000000" w:rsidDel="00000000" w:rsidP="00000000" w:rsidRDefault="00000000" w:rsidRPr="00000000" w14:paraId="0000001F">
      <w:pPr>
        <w:pStyle w:val="Heading1"/>
        <w:keepNext w:val="0"/>
        <w:keepLines w:val="0"/>
        <w:numPr>
          <w:ilvl w:val="5"/>
          <w:numId w:val="1"/>
        </w:numPr>
        <w:tabs>
          <w:tab w:val="left" w:pos="567"/>
        </w:tabs>
        <w:spacing w:after="60" w:before="0" w:lineRule="auto"/>
        <w:ind w:left="567" w:hanging="283"/>
        <w:jc w:val="both"/>
        <w:rPr>
          <w:b w:val="0"/>
        </w:rPr>
      </w:pPr>
      <w:r w:rsidDel="00000000" w:rsidR="00000000" w:rsidRPr="00000000">
        <w:rPr>
          <w:b w:val="0"/>
          <w:rtl w:val="0"/>
        </w:rPr>
        <w:t xml:space="preserve">logo a název Služby Partnera; </w:t>
      </w:r>
    </w:p>
    <w:p w:rsidR="00000000" w:rsidDel="00000000" w:rsidP="00000000" w:rsidRDefault="00000000" w:rsidRPr="00000000" w14:paraId="00000020">
      <w:pPr>
        <w:pStyle w:val="Heading1"/>
        <w:keepNext w:val="0"/>
        <w:keepLines w:val="0"/>
        <w:numPr>
          <w:ilvl w:val="5"/>
          <w:numId w:val="1"/>
        </w:numPr>
        <w:tabs>
          <w:tab w:val="left" w:pos="567"/>
        </w:tabs>
        <w:spacing w:after="60" w:before="0" w:lineRule="auto"/>
        <w:ind w:left="567" w:hanging="283"/>
        <w:jc w:val="both"/>
        <w:rPr>
          <w:b w:val="0"/>
        </w:rPr>
      </w:pPr>
      <w:r w:rsidDel="00000000" w:rsidR="00000000" w:rsidRPr="00000000">
        <w:rPr>
          <w:b w:val="0"/>
          <w:rtl w:val="0"/>
        </w:rPr>
        <w:t xml:space="preserve">perex Služby Partnera, tj. stručný text, který shrnuje charakter Služby Partnera a jehož účelem je upoutat pozornost internetového uživatele a přimět ho k užívání Služby Partnera v rámci Služby Seznam.cz;</w:t>
      </w:r>
    </w:p>
    <w:p w:rsidR="00000000" w:rsidDel="00000000" w:rsidP="00000000" w:rsidRDefault="00000000" w:rsidRPr="00000000" w14:paraId="00000021">
      <w:pPr>
        <w:pStyle w:val="Heading1"/>
        <w:keepNext w:val="0"/>
        <w:keepLines w:val="0"/>
        <w:numPr>
          <w:ilvl w:val="5"/>
          <w:numId w:val="1"/>
        </w:numPr>
        <w:tabs>
          <w:tab w:val="left" w:pos="567"/>
        </w:tabs>
        <w:spacing w:after="60" w:before="0" w:lineRule="auto"/>
        <w:ind w:left="567" w:hanging="283"/>
        <w:jc w:val="both"/>
        <w:rPr>
          <w:b w:val="0"/>
        </w:rPr>
      </w:pPr>
      <w:r w:rsidDel="00000000" w:rsidR="00000000" w:rsidRPr="00000000">
        <w:rPr>
          <w:b w:val="0"/>
          <w:rtl w:val="0"/>
        </w:rPr>
        <w:t xml:space="preserve">internetový odkaz (URL) na Službu Partnera;  </w:t>
      </w:r>
    </w:p>
    <w:p w:rsidR="00000000" w:rsidDel="00000000" w:rsidP="00000000" w:rsidRDefault="00000000" w:rsidRPr="00000000" w14:paraId="00000022">
      <w:pPr>
        <w:pStyle w:val="Heading1"/>
        <w:keepNext w:val="0"/>
        <w:keepLines w:val="0"/>
        <w:numPr>
          <w:ilvl w:val="5"/>
          <w:numId w:val="1"/>
        </w:numPr>
        <w:tabs>
          <w:tab w:val="left" w:pos="567"/>
        </w:tabs>
        <w:spacing w:after="60" w:before="0" w:lineRule="auto"/>
        <w:ind w:left="567" w:hanging="283"/>
        <w:jc w:val="both"/>
        <w:rPr>
          <w:b w:val="0"/>
        </w:rPr>
      </w:pPr>
      <w:r w:rsidDel="00000000" w:rsidR="00000000" w:rsidRPr="00000000">
        <w:rPr>
          <w:b w:val="0"/>
          <w:rtl w:val="0"/>
        </w:rPr>
        <w:t xml:space="preserve">obsah on-line přenosu Služby Partnera, tj. zvuková stupa on-line rádia</w:t>
      </w:r>
    </w:p>
    <w:p w:rsidR="00000000" w:rsidDel="00000000" w:rsidP="00000000" w:rsidRDefault="00000000" w:rsidRPr="00000000" w14:paraId="00000023">
      <w:pPr>
        <w:pStyle w:val="Heading1"/>
        <w:keepNext w:val="0"/>
        <w:keepLines w:val="0"/>
        <w:spacing w:after="0" w:before="0" w:lineRule="auto"/>
        <w:ind w:left="284" w:firstLine="0"/>
        <w:jc w:val="both"/>
        <w:rPr>
          <w:b w:val="0"/>
        </w:rPr>
      </w:pPr>
      <w:r w:rsidDel="00000000" w:rsidR="00000000" w:rsidRPr="00000000">
        <w:rPr>
          <w:b w:val="0"/>
          <w:rtl w:val="0"/>
        </w:rPr>
        <w:t xml:space="preserve">(tyto prvky jsou dále v textu souhrnně označovány také jen jako „</w:t>
      </w:r>
      <w:r w:rsidDel="00000000" w:rsidR="00000000" w:rsidRPr="00000000">
        <w:rPr>
          <w:rtl w:val="0"/>
        </w:rPr>
        <w:t xml:space="preserve">Odkaz na Službu Partnera</w:t>
      </w:r>
      <w:r w:rsidDel="00000000" w:rsidR="00000000" w:rsidRPr="00000000">
        <w:rPr>
          <w:b w:val="0"/>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 je oprávněn spustit Službu Partnera v rámci Služby Seznam.cz a zahájit přehrávání zvukové stopy on-line rádia. Smluvní strany si sjednaly, že Seznam.cz je oprávněn jednostranně určit podobu Odkazu na Službu Partnera dle tohoto ustanovení Smlouvy a dále, že je oprávněn jeho podobu kdykoliv změnit.</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je povinen dodržovat „Technické parametry poskytování služeb společnosti Seznam.cz“ uvedené v článku V. této Smlouvy.</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Výběr konkrétní Služby Partnera, na kterou bude na Službě Seznam.cz uváděn Odkaz na Službu Partnera v souladu s odstavcem 1. tohoto článku Smlouvy, náleží výhradně společnosti Seznam.cz (typicky počet, doba a frekvence zobrazení konkrétní Služby Partnera). Pro vyloučení pochybností smluvní strany uvádějí, že společnosti Seznam.cz na základě této Smlouvy nevzniká povinnost Odkaz na Službu Partnera zobrazovat. </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Seznam.cz v rámci Služby Seznam.cz umístí Odkaz na Službu Partnera dle článku II. odst. 1 Smlouvy, bude Seznam.cz při užívání Odkazu na Službu Partnera v rámci Služby Seznam.cz (typicky před spuštěním on-line rádia nebo v průběhu jeho poslechu) uživateli zobrazovat výlučně reklamní sdělení dodaná společností Seznam.cz, a to v reklamních formátech definovaných společností Seznam.cz. Reklamní sdělení dodaná společností Seznam.cz a zobrazovaná dle tohoto ustanovení Smlouvy jsou reklamními sděleními určenými jednostranně společností Seznam.cz a zahrnují veškerá reklamní sdělení dodaná společností Seznam.cz (včetně reklamních sdělení Sklik a jiných zdrojů) (dále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Reklamní sdělení</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účelem plnění této Smlouvy, zejména technologického výdeje reklamy a zobrazování Reklamních sdělení na Službách Partnera, je  Partner povinen si v této souvislosti zřídit účet v uživatelském rozhraní Seznam Partner dostupném na (URL):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https://partner.seznam.cz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odsouhlasit Smluvní podmínky služby Seznam Partner dostupné na (URL):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https://partner.seznam.cz/napoveda/podminky/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přičemž tyto úkony jsou nezbytnou podmínkou účinnosti Smlouvy. Ukončení spolupráce v rámci služby Seznam Partner je důvodem k okamžitému ukončení spolupráce dle této Smlouvy.</w:t>
      </w:r>
    </w:p>
    <w:p w:rsidR="00000000" w:rsidDel="00000000" w:rsidP="00000000" w:rsidRDefault="00000000" w:rsidRPr="00000000" w14:paraId="0000002A">
      <w:pPr>
        <w:pStyle w:val="Heading1"/>
        <w:numPr>
          <w:ilvl w:val="0"/>
          <w:numId w:val="6"/>
        </w:numPr>
        <w:ind w:left="284" w:hanging="284"/>
        <w:rPr/>
      </w:pPr>
      <w:r w:rsidDel="00000000" w:rsidR="00000000" w:rsidRPr="00000000">
        <w:rPr>
          <w:rtl w:val="0"/>
        </w:rPr>
        <w:t xml:space="preserve">Kontaktní osoby</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sjednávají následující osoby jako kontaktní pro plnění této Smlouvy: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080" w:right="0" w:firstLine="28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Za Seznam.cz: Nosianová Kateřina, email: katerina.nosianova@firma.seznam.cz, tel. +420 722 076 569;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28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Za Partnera: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pStyle w:val="Heading1"/>
        <w:numPr>
          <w:ilvl w:val="0"/>
          <w:numId w:val="6"/>
        </w:numPr>
        <w:ind w:left="284" w:hanging="284"/>
        <w:rPr/>
      </w:pPr>
      <w:r w:rsidDel="00000000" w:rsidR="00000000" w:rsidRPr="00000000">
        <w:rPr>
          <w:rtl w:val="0"/>
        </w:rPr>
        <w:t xml:space="preserve">Odměna</w:t>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se dohodly, že za plnění poskytované dle článku II. odst. 4 Smlouvy, náleží Partnerovi odměna v podobě provize (dále jen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Provize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Provize je stanovována za kalendářní měsíc zpětně a její výše závisí na celkovém měsíčním výnosu z Reklamních sdělení zobrazených při užívání Služby Partnera v rámci Služby Seznam.cz (počítáno z částky bez DPH, po odečtení bonusů, provizí či jiných slev). Od tohoto měsíčního výnosu, z něhož je stanovována Provize, je společnost Seznam.cz oprávněna odečítat technologický poplatek za provozování reklamního systému společnosti Seznam.cz a další technologické či obdobné poplatky, které vůči společnosti Seznam.cz uplatňují provozovatelé reklamních systémů třetích stran, zapojených do reklamního systému společnosti Seznam.cz. Výši těchto poplatků určuje společnost Seznam.cz a provozovatelé těchto zapojených reklamních systémů.</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Orientační výše Provize je Partnerovi k dispozici k nahlédnutí ve webovém rozhraní dostupném na (URL):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https://partner.seznam.cz/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něhož se Partner přihlašuje prostřednictvím přihlašovacích údajů k účtu a které umožňuje správu účtu Partnera.  </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Konečnou výši Provize stanovuje Seznam.cz dle svých interních systémů. Partnerovi vzniká nárok na Provizi v okamžiku, kdy Seznam.cz Provizi schválí. Do schválení Provize se jedná o nevymahatelnou částku. </w:t>
      </w:r>
    </w:p>
    <w:p w:rsidR="00000000" w:rsidDel="00000000" w:rsidP="00000000" w:rsidRDefault="00000000" w:rsidRPr="00000000" w14:paraId="0000003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schválení Provize ze strany Seznam.cz dochází k jejímu přesunu do Klientské zóny Partnera dostupné na (URL): </w:t>
      </w:r>
      <w:hyperlink r:id="rId1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https://klient.seznam.cz/wallet/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 níž je Partner oprávněn s Provizí nakládat způsoby, které jsou popsány ve smluvních podmínkách služby Klientská zóna a Peněženka dostupných na (URL): </w:t>
      </w:r>
      <w:hyperlink r:id="rId1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https://napoveda.seznam.cz/cz/klientska-zona/smluvni-podminky-klientska-zona-penezenka/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do 3 kalendářních měsíců od schválení první Služby Partnera nedojde k jeho autorizaci, k fyzickému ověření a k zadání a ověření bankovního účtu Partnera nebo v této době Provize přesáhne částku 10.000,- Kč, dojde ze strany Seznam.cz k pozastavení výdeje reklamy na Služby Partnera z daného účtu. Po zjednání nápravy bude výdej Reklamních sdělení opět spuštěn.</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plně a bez výhrad souhlasí a zároveň zmocňuje Seznam.cz, aby za něj vystavil fakturu. Faktura bude vystavena jménem Partnera pod číselnou řadou Seznam.cz. Partner se zavazuje, že takovou fakturu přijme za svou a začlení ji do svého účetnictví či daňové evidence. Partner i Seznam.cz zároveň souhlasí s použitím faktur v elektronické podobě.</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Schválení konečné výše měsíční Provize ze strany Seznam.cz bude provedeno vždy do 10. dne kalendářního měsíce následujícího po fakturačním období, kterým je zpravidla jeden kalendářní měsíc. Provize bude vyplacena za předpokladu, že byl Partner autorizován, fyzicky ověřen a došlo k zadání a ověření bankovního čísla účtu Partnera. Provize bude vyplacena, pokud během fakturačního období vznikne Partnerovi nárok na vyplacení provize alespoň v částce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1.000,- Kč</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Pokud částka za daný kalendářní měsíc nedosáhne uvedené hranice, převede se do následujícího fakturačního období. Částky se za jednotlivé kalendářní měsíce v tomto případě sčítají, dokud nedojde k jejich výplatě. Fakturačním obdobím je pak celé období, za které se Provize vyplácí.</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 si vyhrazuje právo upravit výši Provize vystavením případných opravných faktur.</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je povinen veškeré vyplacené Provize zdanit podle platného a účinného znění zákona o daních z příjmů.</w:t>
      </w:r>
    </w:p>
    <w:p w:rsidR="00000000" w:rsidDel="00000000" w:rsidP="00000000" w:rsidRDefault="00000000" w:rsidRPr="00000000" w14:paraId="0000003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je oprávněn Provizi reklamovat, přičemž důvody je povinen sdělit Seznam.cz do 10 pracovních dnů ode dne obdržení vyúčtování, jinak jeho právo uplatnit reklamaci zaniká. Seznam.cz si vyhrazuje 30 pracovních dnů k vyřízení reklamace Partnera.</w:t>
      </w:r>
    </w:p>
    <w:p w:rsidR="00000000" w:rsidDel="00000000" w:rsidP="00000000" w:rsidRDefault="00000000" w:rsidRPr="00000000" w14:paraId="00000039">
      <w:pPr>
        <w:pStyle w:val="Heading1"/>
        <w:numPr>
          <w:ilvl w:val="0"/>
          <w:numId w:val="6"/>
        </w:numPr>
        <w:ind w:left="284" w:hanging="284"/>
        <w:rPr/>
      </w:pPr>
      <w:r w:rsidDel="00000000" w:rsidR="00000000" w:rsidRPr="00000000">
        <w:rPr>
          <w:rtl w:val="0"/>
        </w:rPr>
        <w:t xml:space="preserve">Technické parametry poskytování služeb společností Seznam.cz</w:t>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Proto,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společnost Seznam.cz mohla poskytovat služby v nejvyšší dostupné kvalitě a v souladu s touto Smlouvou, je potřeba splnit následující technické parametry, které jsou nezbytné k zajištění předmětu této Smlouvy:</w:t>
      </w:r>
    </w:p>
    <w:p w:rsidR="00000000" w:rsidDel="00000000" w:rsidP="00000000" w:rsidRDefault="00000000" w:rsidRPr="00000000" w14:paraId="0000003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60" w:line="240" w:lineRule="auto"/>
        <w:ind w:left="568"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 Služby Partnera musí splňovat následující technické parametry:</w:t>
      </w:r>
    </w:p>
    <w:p w:rsidR="00000000" w:rsidDel="00000000" w:rsidP="00000000" w:rsidRDefault="00000000" w:rsidRPr="00000000" w14:paraId="0000003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 v podobě favicony ve čtvercovém formátu;</w:t>
      </w:r>
    </w:p>
    <w:p w:rsidR="00000000" w:rsidDel="00000000" w:rsidP="00000000" w:rsidRDefault="00000000" w:rsidRPr="00000000" w14:paraId="0000003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formát svg;</w:t>
      </w:r>
    </w:p>
    <w:p w:rsidR="00000000" w:rsidDel="00000000" w:rsidP="00000000" w:rsidRDefault="00000000" w:rsidRPr="00000000" w14:paraId="0000003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60" w:line="240"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Perex Služby Partnera musí splňovat následující technické parametry: </w:t>
      </w:r>
    </w:p>
    <w:p w:rsidR="00000000" w:rsidDel="00000000" w:rsidP="00000000" w:rsidRDefault="00000000" w:rsidRPr="00000000" w14:paraId="0000003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doporučená délka textu je 40 znaků s mezerami;</w:t>
      </w:r>
    </w:p>
    <w:p w:rsidR="00000000" w:rsidDel="00000000" w:rsidP="00000000" w:rsidRDefault="00000000" w:rsidRPr="00000000" w14:paraId="0000004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delší rozsah textu může být ze strany společnosti Seznam.cz upraven a zkrácen;</w:t>
      </w:r>
    </w:p>
    <w:p w:rsidR="00000000" w:rsidDel="00000000" w:rsidP="00000000" w:rsidRDefault="00000000" w:rsidRPr="00000000" w14:paraId="0000004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velká písmena se doporučují užívat na začátku věty, pro zkratky, jména a příjmení osob atd., to vše v souladu s ustálenými pravidly gramatiky českého jazyka; </w:t>
      </w:r>
    </w:p>
    <w:p w:rsidR="00000000" w:rsidDel="00000000" w:rsidP="00000000" w:rsidRDefault="00000000" w:rsidRPr="00000000" w14:paraId="0000004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zakázány jsou urážlivé pojmy, vulgarity a jiný obsah, který dehonestuje osoby či jiné subjekty;  </w:t>
      </w:r>
    </w:p>
    <w:p w:rsidR="00000000" w:rsidDel="00000000" w:rsidP="00000000" w:rsidRDefault="00000000" w:rsidRPr="00000000" w14:paraId="0000004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celý perex uvedený velkými písmeny není přípustný;</w:t>
      </w:r>
    </w:p>
    <w:p w:rsidR="00000000" w:rsidDel="00000000" w:rsidP="00000000" w:rsidRDefault="00000000" w:rsidRPr="00000000" w14:paraId="00000044">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perex nesmí obsahovat speciální grafické znaky jako emotikony, šipky atd.</w:t>
      </w:r>
    </w:p>
    <w:p w:rsidR="00000000" w:rsidDel="00000000" w:rsidP="00000000" w:rsidRDefault="00000000" w:rsidRPr="00000000" w14:paraId="0000004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60" w:before="60" w:line="240" w:lineRule="auto"/>
        <w:ind w:left="568"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obsah on-line přenosu Služby Partnera, tj. zvuková stupa on-line rádia:</w:t>
      </w:r>
    </w:p>
    <w:p w:rsidR="00000000" w:rsidDel="00000000" w:rsidP="00000000" w:rsidRDefault="00000000" w:rsidRPr="00000000" w14:paraId="0000004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RTMP push stream s AAC;</w:t>
      </w:r>
    </w:p>
    <w:p w:rsidR="00000000" w:rsidDel="00000000" w:rsidP="00000000" w:rsidRDefault="00000000" w:rsidRPr="00000000" w14:paraId="00000047">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stream se po případném odpojení musí znovu pokoušet připojovat, a to do okamžiku, než se mu to podaří (autoreconnect);</w:t>
      </w:r>
    </w:p>
    <w:p w:rsidR="00000000" w:rsidDel="00000000" w:rsidP="00000000" w:rsidRDefault="00000000" w:rsidRPr="00000000" w14:paraId="0000004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stejné streamy;</w:t>
      </w:r>
    </w:p>
    <w:p w:rsidR="00000000" w:rsidDel="00000000" w:rsidP="00000000" w:rsidRDefault="00000000" w:rsidRPr="00000000" w14:paraId="0000004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obsah musí být plně v souladu s platnými a účinnými právními předpisy;</w:t>
      </w:r>
    </w:p>
    <w:p w:rsidR="00000000" w:rsidDel="00000000" w:rsidP="00000000" w:rsidRDefault="00000000" w:rsidRPr="00000000" w14:paraId="0000004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851"/>
        </w:tabs>
        <w:spacing w:after="6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je povinen vypořádat autorská, osobnostní a další práva dle článku V. odst. 3 Smlouvy.</w:t>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 splnění podmínek dle článku V. odst. 1 Smlouvy je společnost Seznam.cz schopna na Službě Seznam.cz zobrazovat Odkaz na Službu Partnera a efektivním způsobem naplňovat účel této Smlouvy.</w:t>
      </w:r>
    </w:p>
    <w:p w:rsidR="00000000" w:rsidDel="00000000" w:rsidP="00000000" w:rsidRDefault="00000000" w:rsidRPr="00000000" w14:paraId="0000004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prohlašuje, že je oprávněn užívat Odkaz na Službu Partnera, tj. prvky dle článku II. odst. 1. písm. </w:t>
        <w:br w:type="textWrapping"/>
        <w:t xml:space="preserve">a) až e) této Smlouvy v takovém rozsahu, že žádná práva třetích osob nebrání naplnění účelu této Smlouvy. Partner dále prohlašuje, že užitím prvků dle článku II. odst. 1. písm. a) až e) Smlouvy nebudou dotčena žádná jiná práva třetích osob, zejména autorská práva a práva na ochranu osobnosti, ani nebudou porušeny platné a účinné právní předpisy. Partner dále prohlašuje, že vypořádal a bude vypořádávat veškerá práva a povinnosti týkající se plnění dle této Smlouvy vůči kolektivním správcům. Partner odpovídá společnosti Seznam.cz za veškerou škodu způsobenou nepravdivostí prohlášení uvedeného v tomto odstavci. Partner se zejména zavazuje, že uhradí společnosti Seznam.cz jakoukoliv škodu nebo újmu, a to v plné výši, která by společnosti Seznam.cz mohla vzniknout v souvislosti se zpřístupněním Odkazu na Službu Partnera a prvků dle článku II. odst. 1. písm. a) až e) této Smlouvy v rámci Služby Seznam.cz, pokud by tímto zpřístupněním byla dotčena jakýmkoliv způsobem práva třetích osob nebo byly porušeny platné a účinné právní předpisy. </w:t>
      </w:r>
    </w:p>
    <w:p w:rsidR="00000000" w:rsidDel="00000000" w:rsidP="00000000" w:rsidRDefault="00000000" w:rsidRPr="00000000" w14:paraId="0000004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tímto s ohledem na naplnění předmětu Smlouvy a v souvislosti s nutnou součinností poskytuje společnosti Seznam.cz licenci k užívání Odkazu na Službu Partnera, tj. prvků dle článku II. odst. 1. písm. a) až e) této Smlouvy na Službě Seznam.cz, a to v původní nebo společností Seznam.cz upravené podobě. Prvek je článku II. odst. 1. písm. e) Smlouvy je Seznam.cz povinen užívat v nezměněné podobě. Licence je poskytována jako neomezená a nevýhradní, na celou dobu trvání autorských majetkových práv, pro území celého světa. Pro prvek dle článku II. odst. 1. písm. e) platí, že licence je poskytována na dobu trvání spolupráce dle této Smlouvy. Licence může být využívána jakýmkoli technologickým způsobem, bez omezení množstvím a počtem užití. Společnost Seznam.cz není povinna licenci využít. Ve stejném rozsahu Partner uděluje společnosti Seznam.cz licenci také k dalším částem obsahu na Službě Partnera, a to v případech, kdy užití těchto částí vyžaduje Služba Seznam.cz a je to nezbytné k naplnění účelu této Smlouvy. Ukončení účinnosti Smlouvy jakýmkoliv způsobem nemá vliv na trvání licence a licenčních oprávnění poskytnutých Partnerem společnosti Seznam.cz podle tohoto článku Smlouvy, tyto zaniknou po uplynutí doby trvání autorských majetkových práv. </w:t>
      </w:r>
    </w:p>
    <w:p w:rsidR="00000000" w:rsidDel="00000000" w:rsidP="00000000" w:rsidRDefault="00000000" w:rsidRPr="00000000" w14:paraId="0000004E">
      <w:pPr>
        <w:pStyle w:val="Heading1"/>
        <w:numPr>
          <w:ilvl w:val="0"/>
          <w:numId w:val="6"/>
        </w:numPr>
        <w:ind w:left="284" w:hanging="284"/>
        <w:rPr/>
      </w:pPr>
      <w:r w:rsidDel="00000000" w:rsidR="00000000" w:rsidRPr="00000000">
        <w:rPr>
          <w:rtl w:val="0"/>
        </w:rPr>
        <w:t xml:space="preserve">Mlčenlivost</w:t>
      </w:r>
    </w:p>
    <w:p w:rsidR="00000000" w:rsidDel="00000000" w:rsidP="00000000" w:rsidRDefault="00000000" w:rsidRPr="00000000" w14:paraId="0000004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Každá smluvní strana je povinna (i) nakládat s veškerými informacemi, jež získala nebo obdržela v souvislosti s uzavřením této Smlouvy nebo plnění povinností z ní vyplývajících a v souvislosti s jednáními ohledně uzavření této Smlouvy, nebo s informacemi týkajícími se dalších stran a jejich skupin, jako s informacemi přísně důvěrnými a (ii) bez předchozího písemného souhlasu příslušné smluvní strany (jehož udělení nebude bezdůvodně odepřeno ani zdržováno) tyto důvěrné informace nezveřejní ani jinak nesdělí žádné třetí straně.</w:t>
      </w:r>
    </w:p>
    <w:p w:rsidR="00000000" w:rsidDel="00000000" w:rsidP="00000000" w:rsidRDefault="00000000" w:rsidRPr="00000000" w14:paraId="0000005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Povinnost zachovávat důvěrnost informací podle článku VI. odst. 1 Smlouvy se nevztahuje v příslušném rozsahu na následující případy: (i) sdělení důvěrných informací je vyžadováno soudem, právními předpisy, rozhodnutím orgánu státní správy nebo jiným regulačním orgánem nebo orgánem dozoru v souladu a na základě zákona, (ii) důvěrné informace byly získány ze zdroje nesouvisejícího s druhou smluvní stranou, pokud tento zdroj není podle nejlepších znalostí druhé smluvní strany povinen zachovávat důvěrnost takových informací, (iii) důvěrné informace jsou nebo se stanou veřejně dostupnými jinak než v důsledku jejich neoprávněného zveřejnění v rozporu s touto Smlouvou, nebo (iv) sdělení důvěrných informací odborným poradcům některé ze smluvních stran vázaným povinností zachování důvěrnosti nejméně ve stejném rozsahu, jako je stanoveno v článku VI. odst. 1 Smlouvy.</w:t>
      </w:r>
    </w:p>
    <w:p w:rsidR="00000000" w:rsidDel="00000000" w:rsidP="00000000" w:rsidRDefault="00000000" w:rsidRPr="00000000" w14:paraId="00000051">
      <w:pPr>
        <w:pStyle w:val="Heading1"/>
        <w:numPr>
          <w:ilvl w:val="0"/>
          <w:numId w:val="6"/>
        </w:numPr>
        <w:ind w:left="284" w:hanging="284"/>
        <w:rPr/>
      </w:pPr>
      <w:r w:rsidDel="00000000" w:rsidR="00000000" w:rsidRPr="00000000">
        <w:rPr>
          <w:rtl w:val="0"/>
        </w:rPr>
        <w:t xml:space="preserve">Doba trvání Smlouvy</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se uzavírá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 dobu neurčitou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si mezi sebou sjednaly možnost výpovědi Smlouvy, a to formou písemné výpovědi i bez uvedení důvodu s výpovědní dobou v délce trvání 3 měsíců, jejíž běh započíná dnem následujícím po doručení písemné výpovědi druhé smluvní straně.</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Partner poruší svoji povinnost stanovenou v článku V. odst. 3 Smlouvy a nevypořádá dotčená práva, je společnost Seznam.cz oprávněna Smlouvu písemně vypovědět s okamžitou účinností, tj. bez výpovědní doby. Výpověď Smlouvy je v takovém případě účinná okamžikem jejího doručení Partnerovi.</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Kterákoli smluvní strana je oprávněna tuto Smlouvu ukončit písemnou výpovědí s účinností ke dni doručení výpovědi druhé smluvní straně, a to v případě, že druhá smluvní strana porušuje tuto Smlouvu a nesjedná nápravu ani na základě písemné výzvy k nápravě nebo při opakovaném porušování Smlouvy (tj. minimálně třikrát), přičemž v takovém případě se předchozí písemná výzva k nápravě nevyžaduje.</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kterákoli smluvní strana poruší svoji povinnost stanovenou v článku IX. odst. 3 Smlouvy a postoupí práva a povinnosti z této Smlouvy třetí straně bez souhlasu druhé smluvní strany, je druhá smluvní strana oprávněna Smlouvu písemně vypovědět s okamžitou účinností, tj. bez výpovědní doby. Výpověď Smlouvy je v takovém případě účinná okamžikem jejího doručení druhé smluvní straně.</w:t>
      </w:r>
    </w:p>
    <w:p w:rsidR="00000000" w:rsidDel="00000000" w:rsidP="00000000" w:rsidRDefault="00000000" w:rsidRPr="00000000" w14:paraId="00000057">
      <w:pPr>
        <w:pStyle w:val="Heading1"/>
        <w:numPr>
          <w:ilvl w:val="0"/>
          <w:numId w:val="6"/>
        </w:numPr>
        <w:ind w:left="284" w:hanging="284"/>
        <w:rPr/>
      </w:pPr>
      <w:r w:rsidDel="00000000" w:rsidR="00000000" w:rsidRPr="00000000">
        <w:rPr>
          <w:rtl w:val="0"/>
        </w:rPr>
        <w:t xml:space="preserve">Osobní údaje</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Seznam.cz postupuje při zpracování osobních údajů v souladu s nařízením Evropského parlamentu a Rady (EU) č. 2016/679 o ochraně fyzických osob v souvislosti se zpracováním osobních údajů a o volném pohybu těchto údajů (obecné nařízení o ochraně osobních údajů, dále jen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Nařízení</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zákonem č. 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 ochranu osobních údajů.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tímto ve smyslu zákona č. 480/2004 Sb., o některých službách informační společnosti, uděluje Seznam.cz souhlas se zasíláním obchodních sdělení s informacemi o službách a produktech Seznam.cz, a to na Partnerem poskytnuté e-mailové adresy.</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 řádné poskytování služby, která je předmětem této Smlouvy, je Seznam.cz oprávněn zpracovávat osobní údaje poskytnuté či zadané Partnerem při užívání služby (zejména adresné, popisné a fakturační údaje), a to pro účely řádné identifikace stran, plnění Smlouvy a fakturace. Takové zpracování osobních údajů je zákonné, jelikož je nezbytné pro plnění Smlouvy, jejíž smluvní stranou je Partner, jako subjekt osobních údajů.  </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Partner předal či předá Seznam.cz osobní údaje fyzických osob (typicky zaměstnanců či spolupracovníků Partnera), je Partner povinen tyto fyzické osoby informovat o zpracování osobních údajů a zasílání obchodních sdělení Seznam.cz v rozsahu zde uvedeném a zajistit tak zákonnost zpracování osobních údajů. V opačném případě Partner odpovídá Seznam.cz za způsobenou škodu.</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rámci samotného poskytování předmětu této Smlouvy také dochází ke zpracování osobních údajů ve smyslu výše uvedených právních předpisů, přičemž strany sjednávají následující:</w:t>
      </w:r>
    </w:p>
    <w:p w:rsidR="00000000" w:rsidDel="00000000" w:rsidP="00000000" w:rsidRDefault="00000000" w:rsidRPr="00000000" w14:paraId="0000005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w:t>
      </w:r>
    </w:p>
    <w:p w:rsidR="00000000" w:rsidDel="00000000" w:rsidP="00000000" w:rsidRDefault="00000000" w:rsidRPr="00000000" w14:paraId="0000005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v případě spolupráce bude docházet ke zpracování osobních údajů, každá ze stran shromažďující osobní údaje přímo od subjektů údajů nebo z jiných zdrojů zajistí:</w:t>
      </w:r>
    </w:p>
    <w:p w:rsidR="00000000" w:rsidDel="00000000" w:rsidP="00000000" w:rsidRDefault="00000000" w:rsidRPr="00000000" w14:paraId="0000005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transparentní informace, sdělení a postupy pro výkon práv subjektu údajů dle článku 12 Nařízení;</w:t>
      </w:r>
    </w:p>
    <w:p w:rsidR="00000000" w:rsidDel="00000000" w:rsidP="00000000" w:rsidRDefault="00000000" w:rsidRPr="00000000" w14:paraId="0000006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výkon informační povinnosti vůči subjektům údajů v souladu s požadavky článků 13 a 14 Nařízení, přičemž sdělí rozsah zpracovávání, pro který existuje společné správcovství a rozsah zpracovávání, který se týká samostatného správcovství druhé ze stran;</w:t>
      </w:r>
    </w:p>
    <w:p w:rsidR="00000000" w:rsidDel="00000000" w:rsidP="00000000" w:rsidRDefault="00000000" w:rsidRPr="00000000" w14:paraId="00000061">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120" w:before="0" w:line="240" w:lineRule="auto"/>
        <w:ind w:left="851"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případné získání souhlasu subjektu údajů v souladu s ustanoveními Nařízení a zpřístupní druhé straně veškerou dokumentaci potvrzující poskytnutí informací a získání případného souhlasu.</w:t>
      </w:r>
    </w:p>
    <w:p w:rsidR="00000000" w:rsidDel="00000000" w:rsidP="00000000" w:rsidRDefault="00000000" w:rsidRPr="00000000" w14:paraId="0000006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Každá ze stran zajistí a umožní účinné využívání práv vyplývajících z Nařízení dle článků 15 (právo na přístup), 16 (právo na opravu), 17 (právo na výmaz), 18 (právo na omezení zpracování), 19 (oznamovací povinnost ohledně opravy nebo výmazu osobních údajů nebo omezení zpracování), 20 (přenositelnost údajů) a 21 (právo vznést námitku) Nařízení, bez ohledu na to, vůči které straně bude toto právo uplatněno subjektem údajů.</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Podrobnější informace o nakládání s osobními údaji jsou uvedeny na internetových stránkách Seznam.cz, a to v příslušné sekci.</w:t>
      </w:r>
    </w:p>
    <w:p w:rsidR="00000000" w:rsidDel="00000000" w:rsidP="00000000" w:rsidRDefault="00000000" w:rsidRPr="00000000" w14:paraId="00000064">
      <w:pPr>
        <w:pStyle w:val="Heading1"/>
        <w:numPr>
          <w:ilvl w:val="0"/>
          <w:numId w:val="6"/>
        </w:numPr>
        <w:ind w:left="284" w:hanging="284"/>
        <w:rPr/>
      </w:pPr>
      <w:r w:rsidDel="00000000" w:rsidR="00000000" w:rsidRPr="00000000">
        <w:rPr>
          <w:rtl w:val="0"/>
        </w:rPr>
        <w:t xml:space="preserve">Závěrečná ustanovení</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nabývá platnosti a účinnosti okamžikem jejího podpisu oběma smluvními stranami.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Smlouva je vyhotovena ve dvou (2) vyhotoveních s platností originálu, z nichž každá ze smluvních stran obdrží po jednom (1) vyhotovení.</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Práva a povinnosti z této Smlouvy nelze postoupit na třetí osobu bez předchozího písemného souhlasu druhé smluvní strany; takové postoupení práv a povinností je neplatné. V případě, že smluvní strana bez předchozího písemného souhlasu druhé smluvní strany postoupí třetí osobě práva a povinnosti, které jí z této Smlouvy vyplývají, nahradí druhé smluvní straně škodu v plné výši.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Partnerovi odešle společnost Seznam.cz, vrátí jako nedoručitelná (např. s poznámkou, že adresát se v místě nezdržuje, nenachází, nesídlí, je neznámý nebo se odstěhoval bez udání nové adresy), dohodly se smluvní strany, že taková písemnost bude Partnerovi dodatečně zaslána také prostřednictvím e-mailu, a to na adresu kontaktní osoby Partnera uvedenou v této Smlouvě, přičemž se má za to, že taková písemnost byla doručena dnem jejího odeslání elektronickou poštou. Není-li e-mailová adresa Partnera v této Smlouvě uvedena, má se za to, že příslušná písemnost byla doručena dnem vrácení zásilky.</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Smlouvu je možné měnit či ukončit pouze písemnou formou. Smluvní strany si však výslovně sjednaly výjimku z ustanovení předchozí věty, a to tak, že přílohu č. 1 Smlouvy je možné měnit prostřednictvím </w:t>
        <w:br w:type="textWrapping"/>
        <w:t xml:space="preserve">e-mailové komunikace smluvních stran uskutečněné prostřednictvím kontaktních osob uvedených v článku III. Smlouvy. Nová příloha č. 1 nahrazuje vždy předchozí znění přílohy č. 1, a to k okamžiku odsouhlasení jejího nového znění oběma smluvními stranami.</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Strany nemají práva, která by jim případně měla plynout z ustanovení o neúměrném zkrácení a přebírají na sebe nebezpečí případné změny okolností v souvislosti se závazky vzniklými na základě této Smlouvy.</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se řídí právními předpisy České republiky.</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zavazuje i právní nástupce smluvních stran.</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Jakékoli vzdání se práva nebo nevymáhání plnění povinnosti druhé strany podle Smlouvy nezbavuje příslušnou stranu práva domáhat se splnění této smlouvy v ostatním rozsahu a uplatnit v té souvislosti všechna svá práva.</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po přečtení Smlouvy prohlašují, že Smlouvě rozumí a souhlasí s jejím obsahem a že tato Smlouva byla sepsána na základě pravdivých údajů, pravé a svobodné vůle obou smluvních stran.</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Nedílnou součástí této Smlouvy je její příloha č. 1 - seznam a specifikace Služeb Partnera.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headerReference r:id="rId14" w:type="default"/>
          <w:footerReference r:id="rId15" w:type="default"/>
          <w:footerReference r:id="rId16" w:type="first"/>
          <w:pgSz w:h="16838" w:w="11906" w:orient="portrait"/>
          <w:pgMar w:bottom="1418" w:top="1418" w:left="1418" w:right="1701" w:header="567" w:footer="737"/>
          <w:pgNumType w:start="1"/>
        </w:sect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Praze dne _________________</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Seznam.cz, a.s.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Podpis:       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Jmé</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 </w:t>
        <w:tab/>
      </w:r>
      <w:r w:rsidDel="00000000" w:rsidR="00000000" w:rsidRPr="00000000">
        <w:rPr>
          <w:rtl w:val="0"/>
        </w:rPr>
        <w:t xml:space="preserve">Michal Hadač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Funkce: </w:t>
        <w:tab/>
      </w:r>
      <w:r w:rsidDel="00000000" w:rsidR="00000000" w:rsidRPr="00000000">
        <w:rPr>
          <w:rtl w:val="0"/>
        </w:rPr>
        <w:t xml:space="preserve">ředitel divize Reklamních systém</w:t>
      </w:r>
      <w:r w:rsidDel="00000000" w:rsidR="00000000" w:rsidRPr="00000000">
        <w:rPr>
          <w:sz w:val="24"/>
          <w:szCs w:val="24"/>
          <w:rtl w:val="0"/>
        </w:rPr>
        <w:t xml:space="preserve">ů</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Praze dne 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Podpis:  </w:t>
        <w:tab/>
        <w:t xml:space="preserve"> 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Jméno:</w:t>
        <w:tab/>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38" w:w="11906" w:orient="portrait"/>
          <w:pgMar w:bottom="1417" w:top="1417" w:left="1417" w:right="1417" w:header="708" w:footer="708"/>
          <w:cols w:equalWidth="0" w:num="2">
            <w:col w:space="708" w:w="4181.999999999999"/>
            <w:col w:space="0" w:w="4181.999999999999"/>
          </w:cols>
          <w:titlePg w:val="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Funkce:</w:t>
        <w:tab/>
        <w:t xml:space="preserv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pageBreakBefore w:val="0"/>
        <w:ind w:left="0" w:firstLine="0"/>
        <w:jc w:val="center"/>
        <w:rPr/>
      </w:pPr>
      <w:r w:rsidDel="00000000" w:rsidR="00000000" w:rsidRPr="00000000">
        <w:rPr>
          <w:rtl w:val="0"/>
        </w:rPr>
        <w:t xml:space="preserve">Příloha č.1 Smlouva o spolupráci - radio feed</w:t>
      </w:r>
    </w:p>
    <w:p w:rsidR="00000000" w:rsidDel="00000000" w:rsidP="00000000" w:rsidRDefault="00000000" w:rsidRPr="00000000" w14:paraId="0000008E">
      <w:pPr>
        <w:pageBreakBefore w:val="0"/>
        <w:spacing w:after="0" w:lineRule="auto"/>
        <w:ind w:left="0" w:firstLine="0"/>
        <w:jc w:val="left"/>
        <w:rPr/>
      </w:pPr>
      <w:r w:rsidDel="00000000" w:rsidR="00000000" w:rsidRPr="00000000">
        <w:rPr>
          <w:rtl w:val="0"/>
        </w:rPr>
        <w:t xml:space="preserve">Rádia partnera [</w:t>
      </w:r>
      <w:r w:rsidDel="00000000" w:rsidR="00000000" w:rsidRPr="00000000">
        <w:rPr>
          <w:b w:val="1"/>
          <w:highlight w:val="yellow"/>
          <w:rtl w:val="0"/>
        </w:rPr>
        <w:t xml:space="preserve">DOPLNIT</w:t>
      </w:r>
      <w:r w:rsidDel="00000000" w:rsidR="00000000" w:rsidRPr="00000000">
        <w:rPr>
          <w:rtl w:val="0"/>
        </w:rPr>
        <w:t xml:space="preserve">] </w:t>
      </w:r>
    </w:p>
    <w:p w:rsidR="00000000" w:rsidDel="00000000" w:rsidP="00000000" w:rsidRDefault="00000000" w:rsidRPr="00000000" w14:paraId="0000008F">
      <w:pPr>
        <w:pageBreakBefore w:val="0"/>
        <w:spacing w:after="0" w:lineRule="auto"/>
        <w:ind w:left="0" w:firstLine="0"/>
        <w:jc w:val="left"/>
        <w:rPr/>
      </w:pPr>
      <w:r w:rsidDel="00000000" w:rsidR="00000000" w:rsidRPr="00000000">
        <w:rPr>
          <w:rtl w:val="0"/>
        </w:rPr>
      </w:r>
    </w:p>
    <w:p w:rsidR="00000000" w:rsidDel="00000000" w:rsidP="00000000" w:rsidRDefault="00000000" w:rsidRPr="00000000" w14:paraId="00000090">
      <w:pPr>
        <w:pageBreakBefore w:val="0"/>
        <w:spacing w:after="0" w:lineRule="auto"/>
        <w:ind w:left="0" w:firstLine="0"/>
        <w:jc w:val="left"/>
        <w:rPr/>
      </w:pPr>
      <w:r w:rsidDel="00000000" w:rsidR="00000000" w:rsidRPr="00000000">
        <w:rPr>
          <w:rtl w:val="0"/>
        </w:rPr>
        <w:t xml:space="preserve">[</w:t>
      </w:r>
      <w:r w:rsidDel="00000000" w:rsidR="00000000" w:rsidRPr="00000000">
        <w:rPr>
          <w:b w:val="1"/>
          <w:highlight w:val="yellow"/>
          <w:rtl w:val="0"/>
        </w:rPr>
        <w:t xml:space="preserve">DOPLNIT</w:t>
      </w:r>
      <w:r w:rsidDel="00000000" w:rsidR="00000000" w:rsidRPr="00000000">
        <w:rPr>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type w:val="continuous"/>
      <w:pgSz w:h="16838" w:w="11906" w:orient="portrait"/>
      <w:pgMar w:bottom="1417" w:top="1417" w:left="1417" w:right="1417" w:header="708" w:footer="708"/>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ohel, Michal" w:id="0" w:date="2019-09-18T15:49:00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Partnerem není přímo provozovatel rádia, ale jeho zástupce (např. agentura), je potřeba upravit dle konkrétních okolností spolupráce na: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 je zástupcem provozovatel služby on-line rádia uvedeného a specifikovaného v příloze č. 1 Smlouvy (dále „Služba Partnera“), a to na základě (konkrétní typ zastoupení), přičemž Partner prohlašuje, že je oprávněn tuto smlouvu uzavřít a plnit v ní stanovené povinnosti.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Interní číslo: [</w:t>
    </w: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DOPLNIT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tab/>
      <w:tab/>
      <w:t xml:space="preserve">Stránka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Stránka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4400550</wp:posOffset>
          </wp:positionH>
          <wp:positionV relativeFrom="paragraph">
            <wp:posOffset>0</wp:posOffset>
          </wp:positionV>
          <wp:extent cx="1265555" cy="401955"/>
          <wp:effectExtent b="0" l="0" r="0" t="0"/>
          <wp:wrapNone/>
          <wp:docPr descr="../../O_nas/Loga_sluzeb/Seznam/seznam_logo.png" id="220" name="image3.png"/>
          <a:graphic>
            <a:graphicData uri="http://schemas.openxmlformats.org/drawingml/2006/picture">
              <pic:pic>
                <pic:nvPicPr>
                  <pic:cNvPr descr="../../O_nas/Loga_sluzeb/Seznam/seznam_logo.png" id="0" name="image3.png"/>
                  <pic:cNvPicPr preferRelativeResize="0"/>
                </pic:nvPicPr>
                <pic:blipFill>
                  <a:blip r:embed="rId1"/>
                  <a:srcRect b="0" l="0" r="0" t="0"/>
                  <a:stretch>
                    <a:fillRect/>
                  </a:stretch>
                </pic:blipFill>
                <pic:spPr>
                  <a:xfrm>
                    <a:off x="0" y="0"/>
                    <a:ext cx="1265555" cy="40195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10020300</wp:posOffset>
              </wp:positionV>
              <wp:extent cx="2133600" cy="400050"/>
              <wp:effectExtent b="0" l="0" r="0" t="0"/>
              <wp:wrapNone/>
              <wp:docPr id="218" name=""/>
              <a:graphic>
                <a:graphicData uri="http://schemas.microsoft.com/office/word/2010/wordprocessingShape">
                  <wps:wsp>
                    <wps:cNvSpPr/>
                    <wps:cNvPr id="2" name="Shape 2"/>
                    <wps:spPr>
                      <a:xfrm>
                        <a:off x="4283963" y="3584738"/>
                        <a:ext cx="2124075" cy="390525"/>
                      </a:xfrm>
                      <a:prstGeom prst="rect">
                        <a:avLst/>
                      </a:prstGeom>
                      <a:noFill/>
                      <a:ln>
                        <a:noFill/>
                      </a:ln>
                    </wps:spPr>
                    <wps:txbx>
                      <w:txbxContent>
                        <w:p w:rsidR="00000000" w:rsidDel="00000000" w:rsidP="00000000" w:rsidRDefault="00000000" w:rsidRPr="00000000">
                          <w:pPr>
                            <w:spacing w:after="120" w:before="0" w:line="240"/>
                            <w:ind w:left="567.9999923706055" w:right="0" w:firstLine="283.99999618530273"/>
                            <w:jc w:val="both"/>
                            <w:textDirection w:val="btLr"/>
                          </w:pPr>
                          <w:r w:rsidDel="00000000" w:rsidR="00000000" w:rsidRPr="00000000">
                            <w:rPr>
                              <w:rFonts w:ascii="Calibri" w:cs="Calibri" w:eastAsia="Calibri" w:hAnsi="Calibri"/>
                              <w:b w:val="0"/>
                              <w:i w:val="0"/>
                              <w:smallCaps w:val="0"/>
                              <w:strike w:val="0"/>
                              <w:color w:val="000000"/>
                              <w:sz w:val="16"/>
                              <w:vertAlign w:val="baseline"/>
                            </w:rPr>
                            <w:t xml:space="preserve">Interní číslo: [DOPLNIT]</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10020300</wp:posOffset>
              </wp:positionV>
              <wp:extent cx="2133600" cy="400050"/>
              <wp:effectExtent b="0" l="0" r="0" t="0"/>
              <wp:wrapNone/>
              <wp:docPr id="2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133600" cy="4000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Seznam.cz, a.s., Radlická 3294/10, 150 00 Praha 5</w:t>
      <w:br w:type="textWrapping"/>
      <w:t xml:space="preserve">IČO: 26168685, www.seznam.cz, info@firma.seznam.cz, tel.: +420 234 694 111, fax: +420 234 694 115</w:t>
    </w:r>
    <w:r w:rsidDel="00000000" w:rsidR="00000000" w:rsidRPr="00000000">
      <w:drawing>
        <wp:anchor allowOverlap="1" behindDoc="1" distB="0" distT="0" distL="0" distR="0" hidden="0" layoutInCell="1" locked="0" relativeHeight="0" simplePos="0">
          <wp:simplePos x="0" y="0"/>
          <wp:positionH relativeFrom="column">
            <wp:posOffset>4559691</wp:posOffset>
          </wp:positionH>
          <wp:positionV relativeFrom="paragraph">
            <wp:posOffset>-130809</wp:posOffset>
          </wp:positionV>
          <wp:extent cx="1219064" cy="574040"/>
          <wp:effectExtent b="0" l="0" r="0" t="0"/>
          <wp:wrapNone/>
          <wp:docPr descr="../../zdroj/logo_Kreslicí%20plátno%201.png" id="219" name="image1.png"/>
          <a:graphic>
            <a:graphicData uri="http://schemas.openxmlformats.org/drawingml/2006/picture">
              <pic:pic>
                <pic:nvPicPr>
                  <pic:cNvPr descr="../../zdroj/logo_Kreslicí%20plátno%201.png" id="0" name="image1.png"/>
                  <pic:cNvPicPr preferRelativeResize="0"/>
                </pic:nvPicPr>
                <pic:blipFill>
                  <a:blip r:embed="rId1"/>
                  <a:srcRect b="0" l="0" r="0" t="0"/>
                  <a:stretch>
                    <a:fillRect/>
                  </a:stretch>
                </pic:blipFill>
                <pic:spPr>
                  <a:xfrm>
                    <a:off x="0" y="0"/>
                    <a:ext cx="1219064" cy="574040"/>
                  </a:xfrm>
                  <a:prstGeom prst="rect"/>
                  <a:ln/>
                </pic:spPr>
              </pic:pic>
            </a:graphicData>
          </a:graphic>
        </wp:anchor>
      </w:drawing>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Společnost zapsána v obchodním rejstříku vedeném u Městského soudu v Praze, oddíl B, vložka 6493, dne 5. 4. 2000</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8585a"/>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8"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4472" w:hanging="360"/>
      </w:pPr>
      <w:rPr>
        <w:rFonts w:ascii="Calibri" w:cs="Calibri" w:eastAsia="Calibri" w:hAnsi="Calibri"/>
        <w:sz w:val="20"/>
        <w:szCs w:val="20"/>
      </w:rPr>
    </w:lvl>
    <w:lvl w:ilvl="1">
      <w:start w:val="1"/>
      <w:numFmt w:val="lowerLetter"/>
      <w:lvlText w:val="%2."/>
      <w:lvlJc w:val="left"/>
      <w:pPr>
        <w:ind w:left="-119" w:hanging="360"/>
      </w:pPr>
      <w:rPr/>
    </w:lvl>
    <w:lvl w:ilvl="2">
      <w:start w:val="1"/>
      <w:numFmt w:val="decimal"/>
      <w:lvlText w:val="%3."/>
      <w:lvlJc w:val="left"/>
      <w:pPr>
        <w:ind w:left="360" w:hanging="360"/>
      </w:pPr>
      <w:rPr>
        <w:rFonts w:ascii="Garamond" w:cs="Garamond" w:eastAsia="Garamond" w:hAnsi="Garamond"/>
        <w:b w:val="0"/>
      </w:rPr>
    </w:lvl>
    <w:lvl w:ilvl="3">
      <w:start w:val="1"/>
      <w:numFmt w:val="lowerLetter"/>
      <w:lvlText w:val="%4)"/>
      <w:lvlJc w:val="left"/>
      <w:pPr>
        <w:ind w:left="1321" w:hanging="360"/>
      </w:pPr>
      <w:rPr>
        <w:b w:val="0"/>
      </w:rPr>
    </w:lvl>
    <w:lvl w:ilvl="4">
      <w:start w:val="1"/>
      <w:numFmt w:val="bullet"/>
      <w:lvlText w:val="●"/>
      <w:lvlJc w:val="left"/>
      <w:pPr>
        <w:ind w:left="2041" w:hanging="360"/>
      </w:pPr>
      <w:rPr>
        <w:rFonts w:ascii="Noto Sans Symbols" w:cs="Noto Sans Symbols" w:eastAsia="Noto Sans Symbols" w:hAnsi="Noto Sans Symbols"/>
      </w:rPr>
    </w:lvl>
    <w:lvl w:ilvl="5">
      <w:start w:val="1"/>
      <w:numFmt w:val="lowerLetter"/>
      <w:lvlText w:val="%6)"/>
      <w:lvlJc w:val="left"/>
      <w:pPr>
        <w:ind w:left="2941" w:hanging="360"/>
      </w:pPr>
      <w:rPr>
        <w:b w:val="0"/>
      </w:rPr>
    </w:lvl>
    <w:lvl w:ilvl="6">
      <w:start w:val="1"/>
      <w:numFmt w:val="decimal"/>
      <w:lvlText w:val="%7."/>
      <w:lvlJc w:val="left"/>
      <w:pPr>
        <w:ind w:left="3481" w:hanging="360"/>
      </w:pPr>
      <w:rPr/>
    </w:lvl>
    <w:lvl w:ilvl="7">
      <w:start w:val="1"/>
      <w:numFmt w:val="lowerLetter"/>
      <w:lvlText w:val="%8."/>
      <w:lvlJc w:val="left"/>
      <w:pPr>
        <w:ind w:left="4201" w:hanging="360"/>
      </w:pPr>
      <w:rPr/>
    </w:lvl>
    <w:lvl w:ilvl="8">
      <w:start w:val="1"/>
      <w:numFmt w:val="lowerRoman"/>
      <w:lvlText w:val="%9."/>
      <w:lvlJc w:val="right"/>
      <w:pPr>
        <w:ind w:left="4921" w:hanging="180"/>
      </w:pPr>
      <w:rPr/>
    </w:lvl>
  </w:abstractNum>
  <w:abstractNum w:abstractNumId="2">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284" w:hanging="284"/>
      </w:pPr>
      <w:r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lvl>
    <w:lvl w:ilvl="3">
      <w:start w:val="1"/>
      <w:numFmt w:val="bullet"/>
      <w:lvlText w:val="●"/>
      <w:lvlJc w:val="left"/>
      <w:pPr>
        <w:ind w:left="851" w:hanging="284"/>
      </w:pPr>
      <w:rPr>
        <w:rFonts w:ascii="Noto Sans Symbols" w:cs="Noto Sans Symbols" w:eastAsia="Noto Sans Symbols" w:hAnsi="Noto Sans Symbols"/>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spacing w:after="120" w:lineRule="auto"/>
        <w:ind w:left="568" w:hanging="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284" w:right="0" w:hanging="284"/>
      <w:jc w:val="center"/>
    </w:pPr>
    <w:rPr>
      <w:rFonts w:ascii="Calibri" w:cs="Calibri" w:eastAsia="Calibri" w:hAnsi="Calibri"/>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left="0" w:firstLine="0"/>
      <w:jc w:val="center"/>
    </w:pPr>
    <w:rPr>
      <w:rFonts w:ascii="Times New Roman" w:cs="Times New Roman" w:eastAsia="Times New Roman" w:hAnsi="Times New Roman"/>
      <w:b w:val="1"/>
    </w:rPr>
  </w:style>
  <w:style w:type="paragraph" w:styleId="Normln" w:default="1">
    <w:name w:val="Normal"/>
    <w:uiPriority w:val="8"/>
    <w:rsid w:val="009F481A"/>
    <w:rPr>
      <w:sz w:val="20"/>
    </w:rPr>
  </w:style>
  <w:style w:type="paragraph" w:styleId="Nadpis1">
    <w:name w:val="heading 1"/>
    <w:aliases w:val="Článek,N2"/>
    <w:next w:val="Odstavec"/>
    <w:link w:val="Nadpis1Char"/>
    <w:uiPriority w:val="9"/>
    <w:qFormat w:val="1"/>
    <w:rsid w:val="00C63861"/>
    <w:pPr>
      <w:keepNext w:val="1"/>
      <w:keepLines w:val="1"/>
      <w:numPr>
        <w:numId w:val="3"/>
      </w:numPr>
      <w:spacing w:before="240"/>
      <w:jc w:val="center"/>
      <w:outlineLvl w:val="0"/>
    </w:pPr>
    <w:rPr>
      <w:rFonts w:cstheme="majorBidi" w:eastAsiaTheme="majorEastAsia"/>
      <w:b w:val="1"/>
      <w:color w:val="000000" w:themeColor="text1"/>
      <w:sz w:val="20"/>
      <w:szCs w:val="32"/>
    </w:rPr>
  </w:style>
  <w:style w:type="paragraph" w:styleId="Nadpis2">
    <w:name w:val="heading 2"/>
    <w:basedOn w:val="Normln"/>
    <w:next w:val="Normln"/>
    <w:link w:val="Nadpis2Char"/>
    <w:uiPriority w:val="9"/>
    <w:unhideWhenUsed w:val="1"/>
    <w:rsid w:val="004F0B8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Nadpis3">
    <w:name w:val="heading 3"/>
    <w:basedOn w:val="Normln"/>
    <w:next w:val="Normln"/>
    <w:link w:val="Nadpis3Char"/>
    <w:uiPriority w:val="9"/>
    <w:unhideWhenUsed w:val="1"/>
    <w:rsid w:val="00F3394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Nadpis4">
    <w:name w:val="heading 4"/>
    <w:basedOn w:val="Normln"/>
    <w:next w:val="Normln"/>
    <w:link w:val="Nadpis4Char"/>
    <w:uiPriority w:val="9"/>
    <w:semiHidden w:val="1"/>
    <w:unhideWhenUsed w:val="1"/>
    <w:rsid w:val="00F3394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Bezmezer">
    <w:name w:val="No Spacing"/>
    <w:aliases w:val="Normální text,N1"/>
    <w:uiPriority w:val="1"/>
    <w:qFormat w:val="1"/>
    <w:rsid w:val="008D575C"/>
    <w:pPr>
      <w:spacing w:after="0"/>
      <w:ind w:left="0" w:firstLine="0"/>
      <w:jc w:val="left"/>
    </w:pPr>
    <w:rPr>
      <w:rFonts w:ascii="Calibri" w:cs="Times New Roman" w:hAnsi="Calibri"/>
      <w:sz w:val="20"/>
    </w:rPr>
  </w:style>
  <w:style w:type="character" w:styleId="Nadpis1Char" w:customStyle="1">
    <w:name w:val="Nadpis 1 Char"/>
    <w:aliases w:val="Článek Char,N2 Char"/>
    <w:basedOn w:val="Standardnpsmoodstavce"/>
    <w:link w:val="Nadpis1"/>
    <w:uiPriority w:val="9"/>
    <w:rsid w:val="00C63861"/>
    <w:rPr>
      <w:rFonts w:cstheme="majorBidi" w:eastAsiaTheme="majorEastAsia"/>
      <w:b w:val="1"/>
      <w:color w:val="000000" w:themeColor="text1"/>
      <w:sz w:val="20"/>
      <w:szCs w:val="32"/>
    </w:rPr>
  </w:style>
  <w:style w:type="paragraph" w:styleId="Odstavecseseznamem">
    <w:name w:val="List Paragraph"/>
    <w:aliases w:val="Nad,List Paragraph"/>
    <w:basedOn w:val="Normln"/>
    <w:link w:val="OdstavecseseznamemChar"/>
    <w:uiPriority w:val="34"/>
    <w:qFormat w:val="1"/>
    <w:rsid w:val="00A7616E"/>
    <w:pPr>
      <w:ind w:left="720"/>
      <w:contextualSpacing w:val="1"/>
    </w:pPr>
  </w:style>
  <w:style w:type="character" w:styleId="Nadpis3Char" w:customStyle="1">
    <w:name w:val="Nadpis 3 Char"/>
    <w:basedOn w:val="Standardnpsmoodstavce"/>
    <w:link w:val="Nadpis3"/>
    <w:uiPriority w:val="9"/>
    <w:rsid w:val="00F33947"/>
    <w:rPr>
      <w:rFonts w:asciiTheme="majorHAnsi" w:cstheme="majorBidi" w:eastAsiaTheme="majorEastAsia" w:hAnsiTheme="majorHAnsi"/>
      <w:color w:val="1f3763" w:themeColor="accent1" w:themeShade="00007F"/>
      <w:sz w:val="24"/>
      <w:szCs w:val="24"/>
    </w:rPr>
  </w:style>
  <w:style w:type="character" w:styleId="Nadpis4Char" w:customStyle="1">
    <w:name w:val="Nadpis 4 Char"/>
    <w:basedOn w:val="Standardnpsmoodstavce"/>
    <w:link w:val="Nadpis4"/>
    <w:uiPriority w:val="9"/>
    <w:semiHidden w:val="1"/>
    <w:rsid w:val="00F33947"/>
    <w:rPr>
      <w:rFonts w:asciiTheme="majorHAnsi" w:cstheme="majorBidi" w:eastAsiaTheme="majorEastAsia" w:hAnsiTheme="majorHAnsi"/>
      <w:i w:val="1"/>
      <w:iCs w:val="1"/>
      <w:color w:val="2f5496" w:themeColor="accent1" w:themeShade="0000BF"/>
    </w:rPr>
  </w:style>
  <w:style w:type="paragraph" w:styleId="NADPIS" w:customStyle="1">
    <w:name w:val="NADPIS"/>
    <w:basedOn w:val="Normln"/>
    <w:next w:val="Podnadpis"/>
    <w:uiPriority w:val="8"/>
    <w:rsid w:val="009F4528"/>
    <w:pPr>
      <w:spacing w:after="0"/>
      <w:ind w:left="0" w:firstLine="0"/>
      <w:jc w:val="center"/>
    </w:pPr>
    <w:rPr>
      <w:b w:val="1"/>
      <w:bCs w:val="1"/>
      <w:smallCaps w:val="1"/>
      <w:sz w:val="36"/>
      <w:szCs w:val="32"/>
    </w:rPr>
  </w:style>
  <w:style w:type="paragraph" w:styleId="1-a-teka" w:customStyle="1">
    <w:name w:val="1.-a)-tečka"/>
    <w:basedOn w:val="Bezmezer"/>
    <w:uiPriority w:val="8"/>
    <w:rsid w:val="008D575C"/>
    <w:pPr>
      <w:numPr>
        <w:numId w:val="2"/>
      </w:numPr>
      <w:tabs>
        <w:tab w:val="clear" w:pos="227"/>
      </w:tabs>
      <w:spacing w:after="120"/>
      <w:jc w:val="both"/>
    </w:pPr>
  </w:style>
  <w:style w:type="paragraph" w:styleId="Podnadpis">
    <w:name w:val="Subtitle"/>
    <w:basedOn w:val="Normln"/>
    <w:next w:val="Bezmezer"/>
    <w:link w:val="PodnadpisChar"/>
    <w:uiPriority w:val="11"/>
    <w:rsid w:val="00BC7537"/>
    <w:pPr>
      <w:numPr>
        <w:ilvl w:val="1"/>
      </w:numPr>
      <w:spacing w:after="240"/>
      <w:ind w:left="227" w:hanging="227"/>
      <w:jc w:val="center"/>
    </w:pPr>
    <w:rPr>
      <w:rFonts w:ascii="Calibri" w:hAnsi="Calibri" w:eastAsiaTheme="minorEastAsia"/>
      <w:color w:val="000000" w:themeColor="text1"/>
      <w:sz w:val="22"/>
    </w:rPr>
  </w:style>
  <w:style w:type="character" w:styleId="PodnadpisChar" w:customStyle="1">
    <w:name w:val="Podnadpis Char"/>
    <w:basedOn w:val="Standardnpsmoodstavce"/>
    <w:link w:val="Podnadpis"/>
    <w:uiPriority w:val="11"/>
    <w:rsid w:val="00BC7537"/>
    <w:rPr>
      <w:rFonts w:ascii="Calibri" w:hAnsi="Calibri" w:eastAsiaTheme="minorEastAsia"/>
      <w:color w:val="000000" w:themeColor="text1"/>
    </w:rPr>
  </w:style>
  <w:style w:type="numbering" w:styleId="Styl1" w:customStyle="1">
    <w:name w:val="Styl1"/>
    <w:uiPriority w:val="99"/>
    <w:rsid w:val="00140FE8"/>
    <w:pPr>
      <w:numPr>
        <w:numId w:val="1"/>
      </w:numPr>
    </w:pPr>
  </w:style>
  <w:style w:type="character" w:styleId="Nadpis2Char" w:customStyle="1">
    <w:name w:val="Nadpis 2 Char"/>
    <w:basedOn w:val="Standardnpsmoodstavce"/>
    <w:link w:val="Nadpis2"/>
    <w:uiPriority w:val="9"/>
    <w:rsid w:val="004F0B82"/>
    <w:rPr>
      <w:rFonts w:asciiTheme="majorHAnsi" w:cstheme="majorBidi" w:eastAsiaTheme="majorEastAsia" w:hAnsiTheme="majorHAnsi"/>
      <w:color w:val="2f5496" w:themeColor="accent1" w:themeShade="0000BF"/>
      <w:sz w:val="26"/>
      <w:szCs w:val="26"/>
    </w:rPr>
  </w:style>
  <w:style w:type="paragraph" w:styleId="Zhlav">
    <w:name w:val="header"/>
    <w:basedOn w:val="Normln"/>
    <w:link w:val="ZhlavChar"/>
    <w:uiPriority w:val="99"/>
    <w:unhideWhenUsed w:val="1"/>
    <w:rsid w:val="00A84728"/>
    <w:pPr>
      <w:tabs>
        <w:tab w:val="center" w:pos="4536"/>
        <w:tab w:val="right" w:pos="9072"/>
      </w:tabs>
      <w:spacing w:after="0"/>
    </w:pPr>
  </w:style>
  <w:style w:type="character" w:styleId="ZhlavChar" w:customStyle="1">
    <w:name w:val="Záhlaví Char"/>
    <w:basedOn w:val="Standardnpsmoodstavce"/>
    <w:link w:val="Zhlav"/>
    <w:uiPriority w:val="99"/>
    <w:rsid w:val="00A84728"/>
    <w:rPr>
      <w:sz w:val="20"/>
    </w:rPr>
  </w:style>
  <w:style w:type="paragraph" w:styleId="Zpat">
    <w:name w:val="footer"/>
    <w:basedOn w:val="Normln"/>
    <w:link w:val="ZpatChar"/>
    <w:uiPriority w:val="99"/>
    <w:unhideWhenUsed w:val="1"/>
    <w:rsid w:val="00A84728"/>
    <w:pPr>
      <w:tabs>
        <w:tab w:val="center" w:pos="4536"/>
        <w:tab w:val="right" w:pos="9072"/>
      </w:tabs>
      <w:spacing w:after="0"/>
    </w:pPr>
  </w:style>
  <w:style w:type="character" w:styleId="ZpatChar" w:customStyle="1">
    <w:name w:val="Zápatí Char"/>
    <w:basedOn w:val="Standardnpsmoodstavce"/>
    <w:link w:val="Zpat"/>
    <w:uiPriority w:val="99"/>
    <w:rsid w:val="00A84728"/>
    <w:rPr>
      <w:sz w:val="20"/>
    </w:rPr>
  </w:style>
  <w:style w:type="character" w:styleId="Siln">
    <w:name w:val="Strong"/>
    <w:basedOn w:val="Standardnpsmoodstavce"/>
    <w:uiPriority w:val="22"/>
    <w:rsid w:val="006F79A3"/>
    <w:rPr>
      <w:b w:val="1"/>
      <w:bCs w:val="1"/>
    </w:rPr>
  </w:style>
  <w:style w:type="character" w:styleId="Zstupntext">
    <w:name w:val="Placeholder Text"/>
    <w:basedOn w:val="Standardnpsmoodstavce"/>
    <w:uiPriority w:val="99"/>
    <w:semiHidden w:val="1"/>
    <w:rsid w:val="00A600BD"/>
    <w:rPr>
      <w:color w:val="808080"/>
    </w:rPr>
  </w:style>
  <w:style w:type="paragraph" w:styleId="Odrka" w:customStyle="1">
    <w:name w:val="Odrážka"/>
    <w:uiPriority w:val="3"/>
    <w:qFormat w:val="1"/>
    <w:rsid w:val="002B398B"/>
    <w:pPr>
      <w:numPr>
        <w:ilvl w:val="3"/>
        <w:numId w:val="3"/>
      </w:numPr>
    </w:pPr>
    <w:rPr>
      <w:rFonts w:ascii="Calibri" w:hAnsi="Calibri" w:cstheme="minorHAnsi"/>
      <w:color w:val="000000" w:themeColor="text1"/>
      <w:sz w:val="20"/>
      <w:szCs w:val="20"/>
    </w:rPr>
  </w:style>
  <w:style w:type="paragraph" w:styleId="Psmeno" w:customStyle="1">
    <w:name w:val="Písmeno"/>
    <w:uiPriority w:val="2"/>
    <w:qFormat w:val="1"/>
    <w:rsid w:val="002B398B"/>
    <w:pPr>
      <w:numPr>
        <w:ilvl w:val="2"/>
        <w:numId w:val="3"/>
      </w:numPr>
    </w:pPr>
    <w:rPr>
      <w:rFonts w:ascii="Calibri" w:cs="Times New Roman" w:hAnsi="Calibri"/>
      <w:sz w:val="20"/>
    </w:rPr>
  </w:style>
  <w:style w:type="paragraph" w:styleId="Odstavec" w:customStyle="1">
    <w:name w:val="Odstavec"/>
    <w:autoRedefine w:val="1"/>
    <w:uiPriority w:val="1"/>
    <w:qFormat w:val="1"/>
    <w:rsid w:val="00526EDE"/>
    <w:pPr>
      <w:numPr>
        <w:ilvl w:val="1"/>
        <w:numId w:val="3"/>
      </w:numPr>
    </w:pPr>
    <w:rPr>
      <w:rFonts w:ascii="Calibri" w:hAnsi="Calibri" w:cstheme="minorHAnsi"/>
      <w:sz w:val="20"/>
      <w:szCs w:val="20"/>
    </w:rPr>
  </w:style>
  <w:style w:type="character" w:styleId="Hypertextovodkaz">
    <w:name w:val="Hyperlink"/>
    <w:basedOn w:val="Standardnpsmoodstavce"/>
    <w:uiPriority w:val="99"/>
    <w:unhideWhenUsed w:val="1"/>
    <w:rsid w:val="007941CF"/>
    <w:rPr>
      <w:color w:val="0563c1" w:themeColor="hyperlink"/>
      <w:u w:val="single"/>
    </w:rPr>
  </w:style>
  <w:style w:type="character" w:styleId="Sledovanodkaz">
    <w:name w:val="FollowedHyperlink"/>
    <w:basedOn w:val="Standardnpsmoodstavce"/>
    <w:uiPriority w:val="99"/>
    <w:semiHidden w:val="1"/>
    <w:unhideWhenUsed w:val="1"/>
    <w:rsid w:val="00E976B1"/>
    <w:rPr>
      <w:color w:val="954f72" w:themeColor="followedHyperlink"/>
      <w:u w:val="single"/>
    </w:rPr>
  </w:style>
  <w:style w:type="character" w:styleId="preformatted" w:customStyle="1">
    <w:name w:val="preformatted"/>
    <w:basedOn w:val="Standardnpsmoodstavce"/>
    <w:rsid w:val="002E5A83"/>
  </w:style>
  <w:style w:type="character" w:styleId="nowrap" w:customStyle="1">
    <w:name w:val="nowrap"/>
    <w:basedOn w:val="Standardnpsmoodstavce"/>
    <w:rsid w:val="002E5A83"/>
  </w:style>
  <w:style w:type="paragraph" w:styleId="Nzev">
    <w:name w:val="Title"/>
    <w:basedOn w:val="Normln"/>
    <w:link w:val="NzevChar"/>
    <w:qFormat w:val="1"/>
    <w:rsid w:val="002E5A83"/>
    <w:pPr>
      <w:autoSpaceDE w:val="0"/>
      <w:autoSpaceDN w:val="0"/>
      <w:spacing w:after="0"/>
      <w:ind w:left="0" w:firstLine="0"/>
      <w:jc w:val="center"/>
    </w:pPr>
    <w:rPr>
      <w:rFonts w:ascii="Times New Roman" w:cs="Times New Roman" w:eastAsia="Times New Roman" w:hAnsi="Times New Roman"/>
      <w:b w:val="1"/>
      <w:bCs w:val="1"/>
      <w:szCs w:val="20"/>
      <w:lang w:eastAsia="cs-CZ"/>
    </w:rPr>
  </w:style>
  <w:style w:type="character" w:styleId="NzevChar" w:customStyle="1">
    <w:name w:val="Název Char"/>
    <w:basedOn w:val="Standardnpsmoodstavce"/>
    <w:link w:val="Nzev"/>
    <w:rsid w:val="002E5A83"/>
    <w:rPr>
      <w:rFonts w:ascii="Times New Roman" w:cs="Times New Roman" w:eastAsia="Times New Roman" w:hAnsi="Times New Roman"/>
      <w:b w:val="1"/>
      <w:bCs w:val="1"/>
      <w:sz w:val="20"/>
      <w:szCs w:val="20"/>
      <w:lang w:eastAsia="cs-CZ"/>
    </w:rPr>
  </w:style>
  <w:style w:type="character" w:styleId="dn" w:customStyle="1">
    <w:name w:val="Žádný"/>
    <w:rsid w:val="002E5A83"/>
  </w:style>
  <w:style w:type="paragraph" w:styleId="Prosttext1" w:customStyle="1">
    <w:name w:val="Prostý text1"/>
    <w:autoRedefine w:val="1"/>
    <w:rsid w:val="00FF4D6B"/>
    <w:pPr>
      <w:numPr>
        <w:numId w:val="6"/>
      </w:numPr>
      <w:spacing w:after="0"/>
      <w:jc w:val="left"/>
    </w:pPr>
    <w:rPr>
      <w:rFonts w:ascii="Lucida Grande" w:cs="Times New Roman" w:eastAsia="ヒラギノ角ゴ Pro W3" w:hAnsi="Lucida Grande"/>
      <w:color w:val="000000"/>
      <w:sz w:val="21"/>
      <w:szCs w:val="20"/>
      <w:lang w:eastAsia="cs-CZ" w:val="en-US"/>
    </w:rPr>
  </w:style>
  <w:style w:type="character" w:styleId="OdstavecseseznamemChar" w:customStyle="1">
    <w:name w:val="Odstavec se seznamem Char"/>
    <w:aliases w:val="Nad Char,List Paragraph Char"/>
    <w:link w:val="Odstavecseseznamem"/>
    <w:uiPriority w:val="34"/>
    <w:locked w:val="1"/>
    <w:rsid w:val="00E65FA1"/>
    <w:rPr>
      <w:sz w:val="20"/>
    </w:rPr>
  </w:style>
  <w:style w:type="paragraph" w:styleId="ListNumber-ContractCzechRadio" w:customStyle="1">
    <w:name w:val="List Number - Contract (Czech Radio)"/>
    <w:basedOn w:val="Normln"/>
    <w:uiPriority w:val="13"/>
    <w:qFormat w:val="1"/>
    <w:rsid w:val="00D523C3"/>
    <w:pPr>
      <w:numPr>
        <w:ilvl w:val="1"/>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cs="Times New Roman" w:eastAsia="Calibri" w:hAnsi="Arial"/>
    </w:rPr>
  </w:style>
  <w:style w:type="paragraph" w:styleId="ListLetter-ContractCzechRadio" w:customStyle="1">
    <w:name w:val="List Letter - Contract (Czech Radio)"/>
    <w:basedOn w:val="Normln"/>
    <w:uiPriority w:val="15"/>
    <w:qFormat w:val="1"/>
    <w:rsid w:val="00D523C3"/>
    <w:pPr>
      <w:numPr>
        <w:ilvl w:val="2"/>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cs="Times New Roman" w:eastAsia="Calibri" w:hAnsi="Arial"/>
    </w:rPr>
  </w:style>
  <w:style w:type="paragraph" w:styleId="Heading-Number-ContractCzechRadio" w:customStyle="1">
    <w:name w:val="Heading-Number - Contract (Czech Radio)"/>
    <w:basedOn w:val="Normln"/>
    <w:next w:val="ListNumber-ContractCzechRadio"/>
    <w:uiPriority w:val="11"/>
    <w:qFormat w:val="1"/>
    <w:rsid w:val="00D523C3"/>
    <w:pPr>
      <w:keepNext w:val="1"/>
      <w:keepLines w:val="1"/>
      <w:numPr>
        <w:numId w:val="1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before="250" w:line="250" w:lineRule="exact"/>
      <w:jc w:val="center"/>
      <w:outlineLvl w:val="0"/>
    </w:pPr>
    <w:rPr>
      <w:rFonts w:ascii="Arial" w:cs="Times New Roman" w:eastAsia="Times New Roman" w:hAnsi="Arial"/>
      <w:b w:val="1"/>
      <w:color w:val="000f37"/>
      <w:szCs w:val="26"/>
    </w:rPr>
  </w:style>
  <w:style w:type="numbering" w:styleId="List-Contract" w:customStyle="1">
    <w:name w:val="List - Contract"/>
    <w:uiPriority w:val="99"/>
    <w:rsid w:val="00D523C3"/>
    <w:pPr>
      <w:numPr>
        <w:numId w:val="9"/>
      </w:numPr>
    </w:pPr>
  </w:style>
  <w:style w:type="paragraph" w:styleId="Textbubliny">
    <w:name w:val="Balloon Text"/>
    <w:basedOn w:val="Normln"/>
    <w:link w:val="TextbublinyChar"/>
    <w:uiPriority w:val="99"/>
    <w:semiHidden w:val="1"/>
    <w:unhideWhenUsed w:val="1"/>
    <w:rsid w:val="00DA2037"/>
    <w:pPr>
      <w:spacing w:after="0"/>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DA2037"/>
    <w:rPr>
      <w:rFonts w:ascii="Segoe UI" w:cs="Segoe UI" w:hAnsi="Segoe UI"/>
      <w:sz w:val="18"/>
      <w:szCs w:val="18"/>
    </w:rPr>
  </w:style>
  <w:style w:type="character" w:styleId="Odkaznakoment">
    <w:name w:val="annotation reference"/>
    <w:basedOn w:val="Standardnpsmoodstavce"/>
    <w:uiPriority w:val="99"/>
    <w:semiHidden w:val="1"/>
    <w:unhideWhenUsed w:val="1"/>
    <w:rsid w:val="005C50C7"/>
    <w:rPr>
      <w:sz w:val="16"/>
      <w:szCs w:val="16"/>
    </w:rPr>
  </w:style>
  <w:style w:type="paragraph" w:styleId="Textkomente">
    <w:name w:val="annotation text"/>
    <w:basedOn w:val="Normln"/>
    <w:link w:val="TextkomenteChar"/>
    <w:uiPriority w:val="99"/>
    <w:semiHidden w:val="1"/>
    <w:unhideWhenUsed w:val="1"/>
    <w:rsid w:val="005C50C7"/>
    <w:rPr>
      <w:szCs w:val="20"/>
    </w:rPr>
  </w:style>
  <w:style w:type="character" w:styleId="TextkomenteChar" w:customStyle="1">
    <w:name w:val="Text komentáře Char"/>
    <w:basedOn w:val="Standardnpsmoodstavce"/>
    <w:link w:val="Textkomente"/>
    <w:uiPriority w:val="99"/>
    <w:semiHidden w:val="1"/>
    <w:rsid w:val="005C50C7"/>
    <w:rPr>
      <w:sz w:val="20"/>
      <w:szCs w:val="20"/>
    </w:rPr>
  </w:style>
  <w:style w:type="paragraph" w:styleId="Pedmtkomente">
    <w:name w:val="annotation subject"/>
    <w:basedOn w:val="Textkomente"/>
    <w:next w:val="Textkomente"/>
    <w:link w:val="PedmtkomenteChar"/>
    <w:uiPriority w:val="99"/>
    <w:semiHidden w:val="1"/>
    <w:unhideWhenUsed w:val="1"/>
    <w:rsid w:val="005C50C7"/>
    <w:rPr>
      <w:b w:val="1"/>
      <w:bCs w:val="1"/>
    </w:rPr>
  </w:style>
  <w:style w:type="character" w:styleId="PedmtkomenteChar" w:customStyle="1">
    <w:name w:val="Předmět komentáře Char"/>
    <w:basedOn w:val="TextkomenteChar"/>
    <w:link w:val="Pedmtkomente"/>
    <w:uiPriority w:val="99"/>
    <w:semiHidden w:val="1"/>
    <w:rsid w:val="005C50C7"/>
    <w:rPr>
      <w:b w:val="1"/>
      <w:bCs w:val="1"/>
      <w:sz w:val="20"/>
      <w:szCs w:val="20"/>
    </w:rPr>
  </w:style>
  <w:style w:type="paragraph" w:styleId="Revize">
    <w:name w:val="Revision"/>
    <w:hidden w:val="1"/>
    <w:uiPriority w:val="99"/>
    <w:semiHidden w:val="1"/>
    <w:rsid w:val="005C50C7"/>
    <w:pPr>
      <w:spacing w:after="0"/>
      <w:ind w:left="0" w:firstLine="0"/>
      <w:jc w:val="left"/>
    </w:pPr>
    <w:rPr>
      <w:sz w:val="20"/>
    </w:rPr>
  </w:style>
  <w:style w:type="character" w:styleId="Nevyeenzmnka">
    <w:name w:val="Unresolved Mention"/>
    <w:basedOn w:val="Standardnpsmoodstavce"/>
    <w:uiPriority w:val="99"/>
    <w:semiHidden w:val="1"/>
    <w:unhideWhenUsed w:val="1"/>
    <w:rsid w:val="00CC17B1"/>
    <w:rPr>
      <w:color w:val="605e5c"/>
      <w:shd w:color="auto" w:fill="e1dfdd" w:val="clear"/>
    </w:rPr>
  </w:style>
  <w:style w:type="paragraph" w:styleId="Subtitle">
    <w:name w:val="Subtitle"/>
    <w:basedOn w:val="Normal"/>
    <w:next w:val="Normal"/>
    <w:pPr>
      <w:spacing w:after="240" w:lineRule="auto"/>
      <w:ind w:left="227" w:hanging="227"/>
      <w:jc w:val="center"/>
    </w:pPr>
    <w:rPr>
      <w:rFonts w:ascii="Calibri" w:cs="Calibri" w:eastAsia="Calibri" w:hAnsi="Calibri"/>
      <w:color w:val="000000"/>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yperlink" Target="https://partner.seznam.cz/" TargetMode="External"/><Relationship Id="rId10" Type="http://schemas.openxmlformats.org/officeDocument/2006/relationships/hyperlink" Target="https://partner.seznam.cz/napoveda/podminky/" TargetMode="External"/><Relationship Id="rId13" Type="http://schemas.openxmlformats.org/officeDocument/2006/relationships/hyperlink" Target="https://napoveda.seznam.cz/cz/klientska-zona/smluvni-podminky-klientska-zona-penezenka/" TargetMode="External"/><Relationship Id="rId12" Type="http://schemas.openxmlformats.org/officeDocument/2006/relationships/hyperlink" Target="https://klient.seznam.cz/walle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partner.seznam.cz"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ayO9d9R4dePxtVbRLi297O7oA==">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2021-04-28T07:32:00Z</dcterms:created>
  <dc:creator>Volf, Lukas</dc:creator>
</cp:coreProperties>
</file>